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1C08" w14:textId="7B6F1552" w:rsidR="00C25006" w:rsidRPr="00923B6B" w:rsidRDefault="00EE6D55" w:rsidP="00EE6D55">
      <w:pPr>
        <w:pStyle w:val="Naslov2"/>
        <w:rPr>
          <w:b/>
          <w:bCs/>
        </w:rPr>
      </w:pPr>
      <w:r w:rsidRPr="00923B6B">
        <w:rPr>
          <w:b/>
          <w:bCs/>
        </w:rPr>
        <w:t>REPUBLIKA HRVATSKA</w:t>
      </w:r>
    </w:p>
    <w:p w14:paraId="6F91E0B9" w14:textId="6119AB8D" w:rsidR="00EE6D55" w:rsidRPr="00923B6B" w:rsidRDefault="00EE6D55" w:rsidP="00EE6D55">
      <w:pPr>
        <w:pStyle w:val="Naslov2"/>
        <w:rPr>
          <w:b/>
          <w:bCs/>
        </w:rPr>
      </w:pPr>
      <w:r w:rsidRPr="00923B6B">
        <w:rPr>
          <w:b/>
          <w:bCs/>
        </w:rPr>
        <w:t>VIROVITIČKO PODRAVSKA ŽUPANIJA</w:t>
      </w:r>
    </w:p>
    <w:p w14:paraId="30D73437" w14:textId="45EA868E" w:rsidR="00EE6D55" w:rsidRPr="00923B6B" w:rsidRDefault="00EE6D55" w:rsidP="00EE6D55">
      <w:pPr>
        <w:pStyle w:val="Naslov2"/>
        <w:rPr>
          <w:b/>
          <w:bCs/>
        </w:rPr>
      </w:pPr>
      <w:r w:rsidRPr="00923B6B">
        <w:rPr>
          <w:b/>
          <w:bCs/>
        </w:rPr>
        <w:t>OSNOVNA ŠKOLA EUGENA KUMIČIĆA</w:t>
      </w:r>
    </w:p>
    <w:p w14:paraId="5138D3EC" w14:textId="0215B705" w:rsidR="00EE6D55" w:rsidRPr="00923B6B" w:rsidRDefault="00EE6D55" w:rsidP="00EE6D55">
      <w:pPr>
        <w:pStyle w:val="Naslov2"/>
        <w:rPr>
          <w:b/>
          <w:bCs/>
        </w:rPr>
      </w:pPr>
      <w:r w:rsidRPr="00923B6B">
        <w:rPr>
          <w:b/>
          <w:bCs/>
        </w:rPr>
        <w:t>DOBRIŠE CESARIĆA24, 33520 SLATINA</w:t>
      </w:r>
    </w:p>
    <w:p w14:paraId="161ADA70" w14:textId="1F3AC732" w:rsidR="002419CE" w:rsidRPr="002419CE" w:rsidRDefault="002419CE" w:rsidP="002419CE">
      <w:pPr>
        <w:pStyle w:val="Bezproreda"/>
        <w:rPr>
          <w:rStyle w:val="Jakoisticanje"/>
        </w:rPr>
      </w:pPr>
    </w:p>
    <w:p w14:paraId="2CF87EBD" w14:textId="770045C1" w:rsidR="002419CE" w:rsidRPr="002419CE" w:rsidRDefault="002419CE" w:rsidP="002419CE">
      <w:pPr>
        <w:pStyle w:val="Bezproreda"/>
        <w:rPr>
          <w:rStyle w:val="Jakoisticanje"/>
          <w:rFonts w:ascii="Calibri Light" w:hAnsi="Calibri Light" w:cs="Calibri Light"/>
        </w:rPr>
      </w:pPr>
      <w:r w:rsidRPr="002419CE">
        <w:rPr>
          <w:rStyle w:val="Jakoisticanje"/>
          <w:rFonts w:ascii="Calibri Light" w:hAnsi="Calibri Light" w:cs="Calibri Light"/>
        </w:rPr>
        <w:t>OIB: 77224456704</w:t>
      </w:r>
    </w:p>
    <w:p w14:paraId="6080E809" w14:textId="59ED5758" w:rsidR="002419CE" w:rsidRPr="002419CE" w:rsidRDefault="002419CE" w:rsidP="002419CE">
      <w:pPr>
        <w:pStyle w:val="Bezproreda"/>
        <w:rPr>
          <w:rStyle w:val="Jakoisticanje"/>
          <w:rFonts w:ascii="Calibri Light" w:hAnsi="Calibri Light" w:cs="Calibri Light"/>
        </w:rPr>
      </w:pPr>
      <w:r w:rsidRPr="002419CE">
        <w:rPr>
          <w:rStyle w:val="Jakoisticanje"/>
          <w:rFonts w:ascii="Calibri Light" w:hAnsi="Calibri Light" w:cs="Calibri Light"/>
        </w:rPr>
        <w:t>Šifra: 10-067-001</w:t>
      </w:r>
    </w:p>
    <w:p w14:paraId="013CA171" w14:textId="4BB00406" w:rsidR="002419CE" w:rsidRPr="002419CE" w:rsidRDefault="002419CE" w:rsidP="002419CE">
      <w:pPr>
        <w:pStyle w:val="Bezproreda"/>
        <w:rPr>
          <w:rStyle w:val="Jakoisticanje"/>
          <w:rFonts w:ascii="Calibri Light" w:hAnsi="Calibri Light" w:cs="Calibri Light"/>
        </w:rPr>
      </w:pPr>
      <w:r w:rsidRPr="002419CE">
        <w:rPr>
          <w:rStyle w:val="Jakoisticanje"/>
          <w:rFonts w:ascii="Calibri Light" w:hAnsi="Calibri Light" w:cs="Calibri Light"/>
        </w:rPr>
        <w:t>email: os-eugena.kumicica@vt.t-com.hr</w:t>
      </w:r>
    </w:p>
    <w:p w14:paraId="5EE8E11F" w14:textId="27115CFF" w:rsidR="00EE6D55" w:rsidRPr="002419CE" w:rsidRDefault="00EE6D55" w:rsidP="002419CE">
      <w:pPr>
        <w:pStyle w:val="Bezproreda"/>
        <w:rPr>
          <w:rStyle w:val="Jakoisticanje"/>
          <w:rFonts w:ascii="Calibri Light" w:hAnsi="Calibri Light" w:cs="Calibri Light"/>
        </w:rPr>
      </w:pPr>
    </w:p>
    <w:p w14:paraId="60296A57" w14:textId="6192D6BB" w:rsidR="00EE6D55" w:rsidRPr="002419CE" w:rsidRDefault="00EE6D55" w:rsidP="00EE6D55">
      <w:pPr>
        <w:pStyle w:val="Naslov2"/>
        <w:rPr>
          <w:rFonts w:ascii="Calibri Light" w:hAnsi="Calibri Light" w:cs="Calibri Light"/>
          <w:i/>
          <w:iCs/>
        </w:rPr>
      </w:pPr>
      <w:r w:rsidRPr="002419CE">
        <w:rPr>
          <w:rFonts w:ascii="Calibri Light" w:hAnsi="Calibri Light" w:cs="Calibri Light"/>
          <w:i/>
          <w:iCs/>
        </w:rPr>
        <w:t xml:space="preserve">Slatina, </w:t>
      </w:r>
      <w:r w:rsidR="002E4C77">
        <w:rPr>
          <w:rFonts w:ascii="Calibri Light" w:hAnsi="Calibri Light" w:cs="Calibri Light"/>
          <w:i/>
          <w:iCs/>
        </w:rPr>
        <w:t>06</w:t>
      </w:r>
      <w:r w:rsidRPr="002419CE">
        <w:rPr>
          <w:rFonts w:ascii="Calibri Light" w:hAnsi="Calibri Light" w:cs="Calibri Light"/>
          <w:i/>
          <w:iCs/>
        </w:rPr>
        <w:t>.</w:t>
      </w:r>
      <w:r w:rsidR="002E4C77">
        <w:rPr>
          <w:rFonts w:ascii="Calibri Light" w:hAnsi="Calibri Light" w:cs="Calibri Light"/>
          <w:i/>
          <w:iCs/>
        </w:rPr>
        <w:t>ožujka</w:t>
      </w:r>
      <w:r w:rsidRPr="002419CE">
        <w:rPr>
          <w:rFonts w:ascii="Calibri Light" w:hAnsi="Calibri Light" w:cs="Calibri Light"/>
          <w:i/>
          <w:iCs/>
        </w:rPr>
        <w:t>.2025.</w:t>
      </w:r>
    </w:p>
    <w:p w14:paraId="48D7A242" w14:textId="4F338026" w:rsidR="00EE6D55" w:rsidRPr="002419CE" w:rsidRDefault="00EE6D55" w:rsidP="00EE6D55">
      <w:pPr>
        <w:pStyle w:val="Naslov2"/>
        <w:rPr>
          <w:rFonts w:ascii="Calibri Light" w:hAnsi="Calibri Light" w:cs="Calibri Light"/>
          <w:i/>
          <w:iCs/>
        </w:rPr>
      </w:pPr>
      <w:r w:rsidRPr="002419CE">
        <w:rPr>
          <w:rFonts w:ascii="Calibri Light" w:hAnsi="Calibri Light" w:cs="Calibri Light"/>
          <w:i/>
          <w:iCs/>
        </w:rPr>
        <w:t>KLASA:</w:t>
      </w:r>
      <w:r w:rsidR="002E4C77">
        <w:rPr>
          <w:rFonts w:ascii="Calibri Light" w:hAnsi="Calibri Light" w:cs="Calibri Light"/>
          <w:i/>
          <w:iCs/>
        </w:rPr>
        <w:t>402-01/25-01/08</w:t>
      </w:r>
    </w:p>
    <w:p w14:paraId="04271160" w14:textId="14B50D42" w:rsidR="00EE6D55" w:rsidRPr="002419CE" w:rsidRDefault="00EE6D55" w:rsidP="00EE6D55">
      <w:pPr>
        <w:pStyle w:val="Naslov2"/>
        <w:rPr>
          <w:rFonts w:ascii="Calibri Light" w:hAnsi="Calibri Light" w:cs="Calibri Light"/>
          <w:i/>
          <w:iCs/>
        </w:rPr>
      </w:pPr>
      <w:r w:rsidRPr="002419CE">
        <w:rPr>
          <w:rFonts w:ascii="Calibri Light" w:hAnsi="Calibri Light" w:cs="Calibri Light"/>
          <w:i/>
          <w:iCs/>
        </w:rPr>
        <w:t>URBROJ:</w:t>
      </w:r>
      <w:r w:rsidR="002E4C77">
        <w:rPr>
          <w:rFonts w:ascii="Calibri Light" w:hAnsi="Calibri Light" w:cs="Calibri Light"/>
          <w:i/>
          <w:iCs/>
        </w:rPr>
        <w:t>2189-23-01-25-1</w:t>
      </w:r>
    </w:p>
    <w:p w14:paraId="5C729A4F" w14:textId="3396A862" w:rsidR="00EE6D55" w:rsidRPr="002419CE" w:rsidRDefault="00EE6D55" w:rsidP="00EE6D55">
      <w:pPr>
        <w:rPr>
          <w:rFonts w:ascii="Calibri Light" w:hAnsi="Calibri Light" w:cs="Calibri Light"/>
          <w:i/>
          <w:iCs/>
        </w:rPr>
      </w:pPr>
    </w:p>
    <w:p w14:paraId="35C68FB8" w14:textId="1D8450B3" w:rsidR="00EE6D55" w:rsidRDefault="00EE6D55" w:rsidP="00EE6D55"/>
    <w:p w14:paraId="7818A81C" w14:textId="64F62624" w:rsidR="00EE6D55" w:rsidRDefault="00EE6D55" w:rsidP="00EE6D55"/>
    <w:p w14:paraId="5222298A" w14:textId="03A073A5" w:rsidR="00EE6D55" w:rsidRDefault="00EE6D55" w:rsidP="00EE6D55"/>
    <w:p w14:paraId="6034C682" w14:textId="44496416" w:rsidR="00EE6D55" w:rsidRPr="00923B6B" w:rsidRDefault="00EE6D55" w:rsidP="006F78F3">
      <w:pPr>
        <w:pStyle w:val="Naslov2"/>
        <w:jc w:val="center"/>
        <w:rPr>
          <w:b/>
          <w:bCs/>
          <w:sz w:val="36"/>
          <w:szCs w:val="36"/>
        </w:rPr>
      </w:pPr>
      <w:r w:rsidRPr="00923B6B">
        <w:rPr>
          <w:b/>
          <w:bCs/>
          <w:sz w:val="36"/>
          <w:szCs w:val="36"/>
        </w:rPr>
        <w:t xml:space="preserve">G O D I Š N J I   </w:t>
      </w:r>
      <w:proofErr w:type="spellStart"/>
      <w:r w:rsidRPr="00923B6B">
        <w:rPr>
          <w:b/>
          <w:bCs/>
          <w:sz w:val="36"/>
          <w:szCs w:val="36"/>
        </w:rPr>
        <w:t>I</w:t>
      </w:r>
      <w:proofErr w:type="spellEnd"/>
      <w:r w:rsidRPr="00923B6B">
        <w:rPr>
          <w:b/>
          <w:bCs/>
          <w:sz w:val="36"/>
          <w:szCs w:val="36"/>
        </w:rPr>
        <w:t xml:space="preserve"> Z V J E Š T A J</w:t>
      </w:r>
    </w:p>
    <w:p w14:paraId="4E9184D8" w14:textId="3FA23F0A" w:rsidR="00EE6D55" w:rsidRPr="006F78F3" w:rsidRDefault="00EE6D55" w:rsidP="006F78F3">
      <w:pPr>
        <w:pStyle w:val="Naslov2"/>
        <w:jc w:val="center"/>
        <w:rPr>
          <w:b/>
          <w:bCs/>
        </w:rPr>
      </w:pPr>
    </w:p>
    <w:p w14:paraId="4E59440A" w14:textId="4C7CE87C" w:rsidR="00EE6D55" w:rsidRPr="006F78F3" w:rsidRDefault="00EE6D55" w:rsidP="006F78F3">
      <w:pPr>
        <w:pStyle w:val="Naslov2"/>
        <w:jc w:val="center"/>
        <w:rPr>
          <w:b/>
          <w:bCs/>
        </w:rPr>
      </w:pPr>
      <w:r w:rsidRPr="006F78F3">
        <w:rPr>
          <w:b/>
          <w:bCs/>
        </w:rPr>
        <w:t>O IZVRŠENJU FINANCIJS</w:t>
      </w:r>
      <w:r w:rsidR="006F78F3" w:rsidRPr="006F78F3">
        <w:rPr>
          <w:b/>
          <w:bCs/>
        </w:rPr>
        <w:t>KOG PLANA</w:t>
      </w:r>
    </w:p>
    <w:p w14:paraId="6EEFBFBA" w14:textId="06836341" w:rsidR="006F78F3" w:rsidRPr="006F78F3" w:rsidRDefault="006F78F3" w:rsidP="006F78F3">
      <w:pPr>
        <w:pStyle w:val="Naslov2"/>
        <w:jc w:val="center"/>
        <w:rPr>
          <w:b/>
          <w:bCs/>
        </w:rPr>
      </w:pPr>
      <w:r w:rsidRPr="006F78F3">
        <w:rPr>
          <w:b/>
          <w:bCs/>
        </w:rPr>
        <w:t>OSNOVNE ŠKOLE EUGENA KUMIČIĆA</w:t>
      </w:r>
    </w:p>
    <w:p w14:paraId="79836E88" w14:textId="22285262" w:rsidR="006F78F3" w:rsidRPr="006F78F3" w:rsidRDefault="006F78F3" w:rsidP="006F78F3">
      <w:pPr>
        <w:pStyle w:val="Naslov2"/>
        <w:jc w:val="center"/>
        <w:rPr>
          <w:b/>
          <w:bCs/>
        </w:rPr>
      </w:pPr>
      <w:r w:rsidRPr="006F78F3">
        <w:rPr>
          <w:b/>
          <w:bCs/>
        </w:rPr>
        <w:t>ZA RAZDOBLJE  SIJEČANJ-PROSINAC</w:t>
      </w:r>
    </w:p>
    <w:p w14:paraId="6F20DC70" w14:textId="7FED40D1" w:rsidR="006F78F3" w:rsidRDefault="006F78F3" w:rsidP="006F78F3">
      <w:pPr>
        <w:pStyle w:val="Naslov2"/>
        <w:jc w:val="center"/>
        <w:rPr>
          <w:b/>
          <w:bCs/>
        </w:rPr>
      </w:pPr>
      <w:r w:rsidRPr="006F78F3">
        <w:rPr>
          <w:b/>
          <w:bCs/>
        </w:rPr>
        <w:t>2024. GODINA</w:t>
      </w:r>
    </w:p>
    <w:p w14:paraId="4BDC97DC" w14:textId="68BAB3CD" w:rsidR="006F78F3" w:rsidRDefault="006F78F3" w:rsidP="006F78F3"/>
    <w:p w14:paraId="5D90BA5B" w14:textId="144A0AB4" w:rsidR="006F78F3" w:rsidRDefault="006F78F3" w:rsidP="006F78F3"/>
    <w:p w14:paraId="77896677" w14:textId="6D2CE395" w:rsidR="006F78F3" w:rsidRDefault="006F78F3" w:rsidP="006F78F3"/>
    <w:p w14:paraId="6E23AACF" w14:textId="695CC5C0" w:rsidR="006F78F3" w:rsidRDefault="006F78F3" w:rsidP="006F78F3"/>
    <w:p w14:paraId="271B4F03" w14:textId="5DB2EE05" w:rsidR="006F78F3" w:rsidRDefault="006F78F3" w:rsidP="006F78F3"/>
    <w:p w14:paraId="34621E0B" w14:textId="332758E0" w:rsidR="006F78F3" w:rsidRDefault="006F78F3" w:rsidP="006F78F3"/>
    <w:p w14:paraId="07894ACB" w14:textId="3906F0D0" w:rsidR="006F78F3" w:rsidRDefault="006F78F3" w:rsidP="006F78F3"/>
    <w:p w14:paraId="5A5135B3" w14:textId="78860192" w:rsidR="006F78F3" w:rsidRDefault="006F78F3" w:rsidP="006F78F3"/>
    <w:p w14:paraId="47F72D4F" w14:textId="7091FF7F" w:rsidR="006F78F3" w:rsidRDefault="006F78F3" w:rsidP="006F78F3"/>
    <w:p w14:paraId="2C039623" w14:textId="20A37EE1" w:rsidR="006F78F3" w:rsidRDefault="006F78F3" w:rsidP="006F78F3"/>
    <w:p w14:paraId="3B474020" w14:textId="3773E2EB" w:rsidR="006F78F3" w:rsidRDefault="006F78F3" w:rsidP="006F78F3"/>
    <w:p w14:paraId="73D51C4C" w14:textId="51AB8206" w:rsidR="006F78F3" w:rsidRDefault="006F78F3" w:rsidP="006F78F3"/>
    <w:p w14:paraId="3BA8081B" w14:textId="384BCB2D" w:rsidR="006F78F3" w:rsidRDefault="006F78F3" w:rsidP="006F78F3"/>
    <w:p w14:paraId="4EBE4F3E" w14:textId="75F2EBD1" w:rsidR="006F78F3" w:rsidRDefault="006F78F3" w:rsidP="006F78F3"/>
    <w:p w14:paraId="034D9928" w14:textId="52F93A1E" w:rsidR="006F78F3" w:rsidRDefault="006F78F3" w:rsidP="006F78F3"/>
    <w:p w14:paraId="3E377FA5" w14:textId="08F31C5C" w:rsidR="006F78F3" w:rsidRDefault="006F78F3" w:rsidP="006F78F3">
      <w:r>
        <w:t>Na temelju članka 81.,82.,83.,84.,85. i 86 Zakona o proračunu („Narodne novine“ broj: 144/21.) i članka 30. do 52. Pravilnika i polugodišnjem i godišnjem izvještaju o izvršenju proračuna i financijsk</w:t>
      </w:r>
      <w:r w:rsidR="00905CFC">
        <w:t>o</w:t>
      </w:r>
      <w:r>
        <w:t xml:space="preserve">g plana („Narodne novine“ broj85/23.) i </w:t>
      </w:r>
      <w:r w:rsidRPr="002E4C77">
        <w:rPr>
          <w:color w:val="000000" w:themeColor="text1"/>
        </w:rPr>
        <w:t xml:space="preserve">članka </w:t>
      </w:r>
      <w:r w:rsidR="002E4C77" w:rsidRPr="002E4C77">
        <w:rPr>
          <w:color w:val="000000" w:themeColor="text1"/>
        </w:rPr>
        <w:t>58</w:t>
      </w:r>
      <w:r w:rsidRPr="002E4C77">
        <w:rPr>
          <w:color w:val="000000" w:themeColor="text1"/>
        </w:rPr>
        <w:t xml:space="preserve">. </w:t>
      </w:r>
      <w:r>
        <w:t xml:space="preserve">Statuta </w:t>
      </w:r>
      <w:r w:rsidR="00905CFC">
        <w:t>Osnovne škole Eugena Kumičića</w:t>
      </w:r>
      <w:r>
        <w:t xml:space="preserve"> Slatina na </w:t>
      </w:r>
      <w:r w:rsidRPr="002E4C77">
        <w:rPr>
          <w:color w:val="000000" w:themeColor="text1"/>
        </w:rPr>
        <w:t>3</w:t>
      </w:r>
      <w:r w:rsidR="002E4C77" w:rsidRPr="002E4C77">
        <w:rPr>
          <w:color w:val="000000" w:themeColor="text1"/>
        </w:rPr>
        <w:t>8</w:t>
      </w:r>
      <w:r w:rsidRPr="002E4C77">
        <w:rPr>
          <w:color w:val="000000" w:themeColor="text1"/>
        </w:rPr>
        <w:t xml:space="preserve">. sjednici održanoj </w:t>
      </w:r>
      <w:r w:rsidR="002E4C77" w:rsidRPr="0067770D">
        <w:softHyphen/>
      </w:r>
      <w:r w:rsidR="002E4C77" w:rsidRPr="0067770D">
        <w:softHyphen/>
      </w:r>
      <w:r w:rsidR="002E4C77" w:rsidRPr="0067770D">
        <w:softHyphen/>
      </w:r>
      <w:r w:rsidR="002E4C77" w:rsidRPr="0067770D">
        <w:softHyphen/>
      </w:r>
      <w:r w:rsidR="002E4C77" w:rsidRPr="0067770D">
        <w:softHyphen/>
      </w:r>
      <w:r w:rsidR="002E4C77" w:rsidRPr="0067770D">
        <w:softHyphen/>
      </w:r>
      <w:r w:rsidR="002E4C77" w:rsidRPr="0067770D">
        <w:softHyphen/>
      </w:r>
      <w:r w:rsidR="002E4C77" w:rsidRPr="0067770D">
        <w:softHyphen/>
      </w:r>
      <w:r w:rsidR="002E4C77" w:rsidRPr="0067770D">
        <w:softHyphen/>
      </w:r>
      <w:r w:rsidR="002E4C77" w:rsidRPr="0067770D">
        <w:softHyphen/>
      </w:r>
      <w:r w:rsidR="002E4C77" w:rsidRPr="0067770D">
        <w:softHyphen/>
      </w:r>
      <w:r w:rsidR="002E4C77" w:rsidRPr="0067770D">
        <w:softHyphen/>
      </w:r>
      <w:r w:rsidR="002E4C77" w:rsidRPr="0067770D">
        <w:softHyphen/>
      </w:r>
      <w:r w:rsidR="002E4C77" w:rsidRPr="0067770D">
        <w:softHyphen/>
      </w:r>
      <w:r w:rsidR="002E4C77" w:rsidRPr="0067770D">
        <w:softHyphen/>
      </w:r>
      <w:r w:rsidR="002E4C77" w:rsidRPr="0067770D">
        <w:softHyphen/>
      </w:r>
      <w:r w:rsidR="002E4C77" w:rsidRPr="0067770D">
        <w:softHyphen/>
      </w:r>
      <w:r w:rsidR="0067770D" w:rsidRPr="0067770D">
        <w:t xml:space="preserve"> 11.03.2025</w:t>
      </w:r>
      <w:r>
        <w:t>. godine donosi</w:t>
      </w:r>
    </w:p>
    <w:p w14:paraId="65A4262E" w14:textId="655990AB" w:rsidR="00905CFC" w:rsidRDefault="00905CFC" w:rsidP="006F78F3"/>
    <w:p w14:paraId="44412758" w14:textId="7D871BEE" w:rsidR="00905CFC" w:rsidRPr="00905CFC" w:rsidRDefault="00ED6614" w:rsidP="00905CF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GODIŠNJI</w:t>
      </w:r>
      <w:r w:rsidR="00905CFC" w:rsidRPr="00905CFC">
        <w:rPr>
          <w:b/>
          <w:bCs/>
          <w:sz w:val="24"/>
          <w:szCs w:val="24"/>
        </w:rPr>
        <w:t xml:space="preserve"> IZVJEŠTAJ O IZVRŠENJU FINANCIJSKOG PLANA</w:t>
      </w:r>
    </w:p>
    <w:p w14:paraId="197865AB" w14:textId="653DD5F8" w:rsidR="00905CFC" w:rsidRPr="00905CFC" w:rsidRDefault="00905CFC" w:rsidP="00905CFC">
      <w:pPr>
        <w:jc w:val="center"/>
        <w:rPr>
          <w:b/>
          <w:bCs/>
          <w:sz w:val="24"/>
          <w:szCs w:val="24"/>
        </w:rPr>
      </w:pPr>
      <w:r w:rsidRPr="00905CFC">
        <w:rPr>
          <w:b/>
          <w:bCs/>
          <w:sz w:val="24"/>
          <w:szCs w:val="24"/>
        </w:rPr>
        <w:t>OSNOVNE ŠKOLE EUGENA KUMIČIĆA SLATINA</w:t>
      </w:r>
    </w:p>
    <w:p w14:paraId="380FE7C8" w14:textId="4543A148" w:rsidR="00905CFC" w:rsidRDefault="00905CFC" w:rsidP="00905CFC">
      <w:pPr>
        <w:jc w:val="center"/>
        <w:rPr>
          <w:b/>
          <w:bCs/>
          <w:sz w:val="24"/>
          <w:szCs w:val="24"/>
        </w:rPr>
      </w:pPr>
      <w:r w:rsidRPr="00905CFC">
        <w:rPr>
          <w:b/>
          <w:bCs/>
          <w:sz w:val="24"/>
          <w:szCs w:val="24"/>
        </w:rPr>
        <w:t xml:space="preserve">ZA RAZDOBLJE SIJEČANJ- </w:t>
      </w:r>
      <w:r>
        <w:rPr>
          <w:b/>
          <w:bCs/>
          <w:sz w:val="24"/>
          <w:szCs w:val="24"/>
        </w:rPr>
        <w:t>PROSINAC</w:t>
      </w:r>
      <w:r w:rsidRPr="00905CFC">
        <w:rPr>
          <w:b/>
          <w:bCs/>
          <w:sz w:val="24"/>
          <w:szCs w:val="24"/>
        </w:rPr>
        <w:t xml:space="preserve"> 2024. GODINE</w:t>
      </w:r>
    </w:p>
    <w:p w14:paraId="4E8F1E86" w14:textId="6392CC93" w:rsidR="002419CE" w:rsidRDefault="002419CE" w:rsidP="00905CFC">
      <w:pPr>
        <w:jc w:val="center"/>
        <w:rPr>
          <w:b/>
          <w:bCs/>
          <w:sz w:val="24"/>
          <w:szCs w:val="24"/>
        </w:rPr>
      </w:pPr>
    </w:p>
    <w:p w14:paraId="11BF11B3" w14:textId="50C562DA" w:rsidR="002419CE" w:rsidRPr="002419CE" w:rsidRDefault="002419CE" w:rsidP="002419CE">
      <w:pPr>
        <w:rPr>
          <w:sz w:val="24"/>
          <w:szCs w:val="24"/>
        </w:rPr>
      </w:pPr>
      <w:r w:rsidRPr="002419CE">
        <w:rPr>
          <w:sz w:val="24"/>
          <w:szCs w:val="24"/>
        </w:rPr>
        <w:t>Obrazloženje ostvarenja prihoda i primitaka te rashoda i izdataka sastavni je dio Izvještaja o izvršenju godišnjeg plana.</w:t>
      </w:r>
    </w:p>
    <w:p w14:paraId="28B92D51" w14:textId="34942077" w:rsidR="00905CFC" w:rsidRDefault="002419CE" w:rsidP="00905CFC">
      <w:r>
        <w:t xml:space="preserve">Godišnji </w:t>
      </w:r>
      <w:r w:rsidR="00905CFC">
        <w:t xml:space="preserve"> izvještaj o izvršenju financijskog plana Osnovne škole Eugena Kumičića Slatina za razdoblje siječanj – prosinac 2024. godine sadrži:</w:t>
      </w:r>
    </w:p>
    <w:p w14:paraId="36D9BC92" w14:textId="5A23FB90" w:rsidR="00905CFC" w:rsidRDefault="00905CFC" w:rsidP="00905CFC"/>
    <w:p w14:paraId="3176AAF1" w14:textId="222FA711" w:rsidR="00905CFC" w:rsidRDefault="00905CFC" w:rsidP="00905CFC">
      <w:pPr>
        <w:rPr>
          <w:b/>
          <w:bCs/>
        </w:rPr>
      </w:pPr>
      <w:r w:rsidRPr="00905CFC">
        <w:rPr>
          <w:b/>
          <w:bCs/>
        </w:rPr>
        <w:t>I.O</w:t>
      </w:r>
      <w:r w:rsidR="002419CE">
        <w:rPr>
          <w:b/>
          <w:bCs/>
        </w:rPr>
        <w:t>PĆI DIO</w:t>
      </w:r>
      <w:r w:rsidRPr="00905CFC">
        <w:rPr>
          <w:b/>
          <w:bCs/>
        </w:rPr>
        <w:t>:</w:t>
      </w:r>
    </w:p>
    <w:p w14:paraId="4D711F8F" w14:textId="53A7C20A" w:rsidR="00905CFC" w:rsidRDefault="00905CFC" w:rsidP="00905CFC">
      <w:r>
        <w:tab/>
        <w:t xml:space="preserve">1.1 </w:t>
      </w:r>
      <w:r w:rsidRPr="00905CFC">
        <w:rPr>
          <w:u w:val="single"/>
        </w:rPr>
        <w:t>Račun prihoda i rashoda:</w:t>
      </w:r>
    </w:p>
    <w:p w14:paraId="65CBE860" w14:textId="7A01B347" w:rsidR="00905CFC" w:rsidRDefault="00905CFC" w:rsidP="00905CFC">
      <w:r>
        <w:tab/>
      </w:r>
      <w:r>
        <w:tab/>
        <w:t xml:space="preserve">1.1.1 Izvještaj o prihodima i rashodima prema </w:t>
      </w:r>
      <w:r w:rsidRPr="00905CFC">
        <w:rPr>
          <w:b/>
          <w:bCs/>
          <w:u w:val="single"/>
        </w:rPr>
        <w:t>ekonomskoj klasifikaciji</w:t>
      </w:r>
    </w:p>
    <w:p w14:paraId="2E479485" w14:textId="1D44B7FD" w:rsidR="00905CFC" w:rsidRDefault="00905CFC" w:rsidP="00905CFC">
      <w:r>
        <w:tab/>
      </w:r>
      <w:r>
        <w:tab/>
        <w:t xml:space="preserve">1.1.2. Izvještaj o prihodima i rashodima prema </w:t>
      </w:r>
      <w:r w:rsidRPr="00905CFC">
        <w:rPr>
          <w:b/>
          <w:bCs/>
          <w:u w:val="single"/>
        </w:rPr>
        <w:t>izvorima financiranja</w:t>
      </w:r>
    </w:p>
    <w:p w14:paraId="70531E01" w14:textId="38441B89" w:rsidR="00905CFC" w:rsidRDefault="00905CFC" w:rsidP="00905CFC">
      <w:pPr>
        <w:rPr>
          <w:b/>
          <w:bCs/>
          <w:u w:val="single"/>
        </w:rPr>
      </w:pPr>
      <w:r>
        <w:tab/>
      </w:r>
      <w:r>
        <w:tab/>
        <w:t xml:space="preserve">1.1.3. Izvještaj o rashodima prema </w:t>
      </w:r>
      <w:r w:rsidRPr="00905CFC">
        <w:rPr>
          <w:b/>
          <w:bCs/>
          <w:u w:val="single"/>
        </w:rPr>
        <w:t>funkcijskoj klasifikaciji</w:t>
      </w:r>
    </w:p>
    <w:p w14:paraId="27E124B2" w14:textId="4DA36EFF" w:rsidR="00905CFC" w:rsidRDefault="00905CFC" w:rsidP="00905CFC">
      <w:pPr>
        <w:rPr>
          <w:u w:val="single"/>
        </w:rPr>
      </w:pPr>
      <w:r w:rsidRPr="00905CFC">
        <w:rPr>
          <w:b/>
          <w:bCs/>
        </w:rPr>
        <w:tab/>
      </w:r>
      <w:r w:rsidRPr="00905CFC">
        <w:t xml:space="preserve">1.2. </w:t>
      </w:r>
      <w:r w:rsidRPr="00905CFC">
        <w:rPr>
          <w:u w:val="single"/>
        </w:rPr>
        <w:t>Račun financiranja</w:t>
      </w:r>
    </w:p>
    <w:p w14:paraId="11E606EE" w14:textId="3A27D3A6" w:rsidR="00905CFC" w:rsidRPr="00F43BCE" w:rsidRDefault="00905CFC" w:rsidP="00905CFC">
      <w:pPr>
        <w:rPr>
          <w:b/>
          <w:bCs/>
          <w:u w:val="single"/>
        </w:rPr>
      </w:pPr>
      <w:r>
        <w:tab/>
      </w:r>
      <w:r>
        <w:tab/>
        <w:t xml:space="preserve">1.2.1. Izvještaj računa financiranja prema </w:t>
      </w:r>
      <w:r w:rsidRPr="00F43BCE">
        <w:rPr>
          <w:b/>
          <w:bCs/>
          <w:u w:val="single"/>
        </w:rPr>
        <w:t>ekonomskoj klasifikaciji</w:t>
      </w:r>
    </w:p>
    <w:p w14:paraId="24EF5768" w14:textId="69982029" w:rsidR="00905CFC" w:rsidRPr="00905CFC" w:rsidRDefault="00905CFC" w:rsidP="00905CFC">
      <w:r>
        <w:tab/>
      </w:r>
      <w:r>
        <w:tab/>
        <w:t xml:space="preserve">1.2.2. </w:t>
      </w:r>
      <w:r w:rsidR="00F43BCE">
        <w:t xml:space="preserve">Izvještaj računa financiranja prema </w:t>
      </w:r>
      <w:r w:rsidR="00F43BCE" w:rsidRPr="00F43BCE">
        <w:rPr>
          <w:b/>
          <w:bCs/>
          <w:u w:val="single"/>
        </w:rPr>
        <w:t>izvorima financiranja</w:t>
      </w:r>
    </w:p>
    <w:p w14:paraId="3074E788" w14:textId="0FE32859" w:rsidR="00905CFC" w:rsidRPr="00905CFC" w:rsidRDefault="00905CFC" w:rsidP="00905CFC">
      <w:pPr>
        <w:rPr>
          <w:b/>
          <w:bCs/>
        </w:rPr>
      </w:pPr>
    </w:p>
    <w:p w14:paraId="5D91614F" w14:textId="0F74537E" w:rsidR="00905CFC" w:rsidRDefault="00905CFC" w:rsidP="00905CFC">
      <w:pPr>
        <w:rPr>
          <w:b/>
          <w:bCs/>
        </w:rPr>
      </w:pPr>
      <w:r w:rsidRPr="00905CFC">
        <w:rPr>
          <w:b/>
          <w:bCs/>
        </w:rPr>
        <w:t>II. P</w:t>
      </w:r>
      <w:r w:rsidR="002419CE">
        <w:rPr>
          <w:b/>
          <w:bCs/>
        </w:rPr>
        <w:t>OSEBNI DIO</w:t>
      </w:r>
      <w:r w:rsidRPr="00905CFC">
        <w:rPr>
          <w:b/>
          <w:bCs/>
        </w:rPr>
        <w:t>:</w:t>
      </w:r>
    </w:p>
    <w:p w14:paraId="5B333FB3" w14:textId="2A6FADF8" w:rsidR="00F43BCE" w:rsidRPr="00F43BCE" w:rsidRDefault="00F43BCE" w:rsidP="00905CFC">
      <w:r>
        <w:rPr>
          <w:b/>
          <w:bCs/>
        </w:rPr>
        <w:tab/>
      </w:r>
      <w:r w:rsidRPr="00F43BCE">
        <w:t xml:space="preserve">2.1. Izvještaj po </w:t>
      </w:r>
      <w:r w:rsidRPr="00F43BCE">
        <w:rPr>
          <w:b/>
          <w:bCs/>
          <w:u w:val="single"/>
        </w:rPr>
        <w:t>programskoj klasifikaciji</w:t>
      </w:r>
    </w:p>
    <w:p w14:paraId="58DA0408" w14:textId="3ED97AAD" w:rsidR="00905CFC" w:rsidRPr="00F43BCE" w:rsidRDefault="00905CFC" w:rsidP="00905CFC">
      <w:r w:rsidRPr="00F43BCE">
        <w:tab/>
      </w:r>
    </w:p>
    <w:p w14:paraId="55403031" w14:textId="0C79BFDF" w:rsidR="00905CFC" w:rsidRPr="00F43BCE" w:rsidRDefault="00F43BCE" w:rsidP="00905CFC">
      <w:pPr>
        <w:rPr>
          <w:b/>
          <w:bCs/>
        </w:rPr>
      </w:pPr>
      <w:r w:rsidRPr="00F43BCE">
        <w:rPr>
          <w:b/>
          <w:bCs/>
        </w:rPr>
        <w:t>III. O</w:t>
      </w:r>
      <w:r w:rsidR="002419CE">
        <w:rPr>
          <w:b/>
          <w:bCs/>
        </w:rPr>
        <w:t>BRAZLOŽENJE</w:t>
      </w:r>
      <w:r w:rsidRPr="00F43BCE">
        <w:rPr>
          <w:b/>
          <w:bCs/>
        </w:rPr>
        <w:t>:</w:t>
      </w:r>
    </w:p>
    <w:p w14:paraId="257F106E" w14:textId="1E299F62" w:rsidR="00F43BCE" w:rsidRDefault="00F43BCE" w:rsidP="00905CFC">
      <w:r>
        <w:tab/>
        <w:t xml:space="preserve">3.1. </w:t>
      </w:r>
      <w:r w:rsidRPr="00F43BCE">
        <w:rPr>
          <w:u w:val="single"/>
        </w:rPr>
        <w:t>Obrazloženje općeg dijela izvještaja o izvršenju proračuna:</w:t>
      </w:r>
    </w:p>
    <w:p w14:paraId="3DD43510" w14:textId="223C4B4B" w:rsidR="00F43BCE" w:rsidRPr="00F43BCE" w:rsidRDefault="00F43BCE" w:rsidP="00905CFC">
      <w:pPr>
        <w:rPr>
          <w:b/>
          <w:bCs/>
        </w:rPr>
      </w:pPr>
      <w:r>
        <w:tab/>
      </w:r>
      <w:r>
        <w:tab/>
        <w:t xml:space="preserve">3.1.1. Obrazloženje </w:t>
      </w:r>
      <w:r w:rsidRPr="00F43BCE">
        <w:rPr>
          <w:b/>
          <w:bCs/>
          <w:u w:val="single"/>
        </w:rPr>
        <w:t>ostvarivanja prihoda i rashoda, primitaka i izdataka u</w:t>
      </w:r>
      <w:r w:rsidRPr="00F43BCE">
        <w:rPr>
          <w:b/>
          <w:bCs/>
        </w:rPr>
        <w:tab/>
      </w:r>
      <w:r w:rsidRPr="00F43BCE">
        <w:rPr>
          <w:b/>
          <w:bCs/>
        </w:rPr>
        <w:tab/>
        <w:t xml:space="preserve">            </w:t>
      </w:r>
      <w:r>
        <w:rPr>
          <w:b/>
          <w:bCs/>
        </w:rPr>
        <w:t xml:space="preserve">              </w:t>
      </w:r>
      <w:r w:rsidRPr="00F43BCE">
        <w:rPr>
          <w:b/>
          <w:bCs/>
          <w:u w:val="single"/>
        </w:rPr>
        <w:t>izvještajnom razdoblju</w:t>
      </w:r>
    </w:p>
    <w:p w14:paraId="78398672" w14:textId="682692ED" w:rsidR="00F43BCE" w:rsidRDefault="00F43BCE" w:rsidP="00905CFC">
      <w:r>
        <w:tab/>
      </w:r>
      <w:r>
        <w:tab/>
        <w:t xml:space="preserve">3.1.2. prikaz </w:t>
      </w:r>
      <w:r w:rsidRPr="00F43BCE">
        <w:rPr>
          <w:b/>
          <w:bCs/>
          <w:u w:val="single"/>
        </w:rPr>
        <w:t>prenesenog manjka odnosno viška</w:t>
      </w:r>
      <w:r>
        <w:t xml:space="preserve"> u izvještajnom razdoblju</w:t>
      </w:r>
    </w:p>
    <w:p w14:paraId="2ADF83E4" w14:textId="5BD37A9F" w:rsidR="00F43BCE" w:rsidRDefault="00F43BCE" w:rsidP="00905CFC"/>
    <w:p w14:paraId="5B1419D3" w14:textId="2F937DF9" w:rsidR="00F43BCE" w:rsidRPr="00F43BCE" w:rsidRDefault="00F43BCE" w:rsidP="00905CFC">
      <w:pPr>
        <w:rPr>
          <w:b/>
          <w:bCs/>
        </w:rPr>
      </w:pPr>
      <w:r w:rsidRPr="00F43BCE">
        <w:rPr>
          <w:b/>
          <w:bCs/>
        </w:rPr>
        <w:t>IV. P</w:t>
      </w:r>
      <w:r w:rsidR="002419CE">
        <w:rPr>
          <w:b/>
          <w:bCs/>
        </w:rPr>
        <w:t>OSEBNI IZVJEŠTAJ</w:t>
      </w:r>
      <w:r w:rsidRPr="00F43BCE">
        <w:rPr>
          <w:b/>
          <w:bCs/>
        </w:rPr>
        <w:t>:</w:t>
      </w:r>
    </w:p>
    <w:p w14:paraId="6188B74D" w14:textId="10AC68AC" w:rsidR="00F43BCE" w:rsidRDefault="00F43BCE" w:rsidP="00905CFC">
      <w:r>
        <w:tab/>
        <w:t xml:space="preserve">4.1. Izvještaj o </w:t>
      </w:r>
      <w:r w:rsidRPr="00F43BCE">
        <w:rPr>
          <w:b/>
          <w:bCs/>
          <w:u w:val="single"/>
        </w:rPr>
        <w:t>zaduživanju na domaćem i stranom  tržištu novca i kapitala</w:t>
      </w:r>
    </w:p>
    <w:p w14:paraId="413855F7" w14:textId="2946C983" w:rsidR="00F43BCE" w:rsidRDefault="00F43BCE" w:rsidP="00905CFC"/>
    <w:p w14:paraId="1BAD65D5" w14:textId="17CD22FB" w:rsidR="00F43BCE" w:rsidRDefault="00F43BCE" w:rsidP="00905CFC">
      <w:pPr>
        <w:rPr>
          <w:b/>
          <w:bCs/>
        </w:rPr>
      </w:pPr>
      <w:r w:rsidRPr="00F43BCE">
        <w:rPr>
          <w:b/>
          <w:bCs/>
        </w:rPr>
        <w:t>V. Z</w:t>
      </w:r>
      <w:r w:rsidR="002419CE">
        <w:rPr>
          <w:b/>
          <w:bCs/>
        </w:rPr>
        <w:t>AVRŠNE ODREDBE</w:t>
      </w:r>
      <w:r>
        <w:rPr>
          <w:b/>
          <w:bCs/>
        </w:rPr>
        <w:t>:</w:t>
      </w:r>
    </w:p>
    <w:p w14:paraId="4C7E91F4" w14:textId="0E23DCE8" w:rsidR="00F43BCE" w:rsidRDefault="00F43BCE" w:rsidP="00F43BCE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10DE5A05" w14:textId="59BFEB78" w:rsidR="00F43BCE" w:rsidRDefault="00F43BCE" w:rsidP="00F43BCE">
      <w:pPr>
        <w:jc w:val="center"/>
        <w:rPr>
          <w:b/>
          <w:bCs/>
        </w:rPr>
      </w:pPr>
      <w:r>
        <w:rPr>
          <w:b/>
          <w:bCs/>
        </w:rPr>
        <w:t>O P Ć I  D I O</w:t>
      </w:r>
    </w:p>
    <w:p w14:paraId="32B952EE" w14:textId="0AAF435D" w:rsidR="00F43BCE" w:rsidRDefault="00F43BCE" w:rsidP="00905CFC">
      <w:pPr>
        <w:rPr>
          <w:b/>
          <w:bCs/>
        </w:rPr>
      </w:pPr>
    </w:p>
    <w:p w14:paraId="00B80488" w14:textId="6FB4A2C5" w:rsidR="00F43BCE" w:rsidRPr="00F43BCE" w:rsidRDefault="00F43BCE" w:rsidP="00905CFC">
      <w:r>
        <w:t>Tablični prikaz sadrži Račun prihoda i rashoda i Račun financiranja gdje su prikazani ukupni prihodi i primici te rashodi i izdaci na razini razreda ekonomske klasifikacije, kao i raspoloživa sredstva iz prethodnih godina.</w:t>
      </w:r>
    </w:p>
    <w:p w14:paraId="7D81FF8A" w14:textId="7FD54936" w:rsidR="00F43BCE" w:rsidRDefault="00F43BCE" w:rsidP="00905CFC"/>
    <w:p w14:paraId="3466A151" w14:textId="56030D07" w:rsidR="00F43BCE" w:rsidRPr="00F43BCE" w:rsidRDefault="00F43BCE" w:rsidP="00F43BCE">
      <w:pPr>
        <w:pStyle w:val="Odlomakpopisa"/>
        <w:numPr>
          <w:ilvl w:val="0"/>
          <w:numId w:val="1"/>
        </w:numPr>
        <w:rPr>
          <w:b/>
          <w:bCs/>
        </w:rPr>
      </w:pPr>
      <w:r w:rsidRPr="00F43BCE">
        <w:rPr>
          <w:b/>
          <w:bCs/>
        </w:rPr>
        <w:t>Izvršenje  Općeg dijela financijskog plana</w:t>
      </w:r>
    </w:p>
    <w:p w14:paraId="39EE93E4" w14:textId="570DB5C5" w:rsidR="00F43BCE" w:rsidRDefault="00F43BCE" w:rsidP="00905CFC">
      <w:r w:rsidRPr="00F43BCE">
        <w:rPr>
          <w:noProof/>
        </w:rPr>
        <w:drawing>
          <wp:inline distT="0" distB="0" distL="0" distR="0" wp14:anchorId="2C776137" wp14:editId="03A81CA1">
            <wp:extent cx="5760720" cy="2451735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A5EEA" w14:textId="3285DF6D" w:rsidR="004E06DE" w:rsidRDefault="004E06DE" w:rsidP="00905CFC"/>
    <w:p w14:paraId="447604CB" w14:textId="6247DBD8" w:rsidR="004E06DE" w:rsidRDefault="004E06DE" w:rsidP="00905CFC">
      <w:r>
        <w:t>Iz iskazanih podataka vidljivo je da je u izvještajnom razdoblju za 2024. godinu, Osnovna škola Eugena Kumičića ostvarila ukupne prihode poslovanja u iznosu od 2.625.983,18 €. 23,10% više u odnosu na prošlu godinu</w:t>
      </w:r>
    </w:p>
    <w:p w14:paraId="54D9234D" w14:textId="288A8EE5" w:rsidR="004E06DE" w:rsidRDefault="004E06DE" w:rsidP="00905CFC">
      <w:r>
        <w:t>Ukupni rashodi ostvareni su u iznosu od 2.555.828,51 € ili 21,20% više nego u 2023.godini što je najvećim djelom rezultat povećanja plaća zaposlenika, promjenom uredbe o koeficijentima.</w:t>
      </w:r>
    </w:p>
    <w:p w14:paraId="6698A48E" w14:textId="08EDD2BA" w:rsidR="004E06DE" w:rsidRDefault="004E06DE" w:rsidP="00905CFC"/>
    <w:p w14:paraId="26B9D5B4" w14:textId="424833B5" w:rsidR="004E06DE" w:rsidRDefault="004E06DE" w:rsidP="00905CFC"/>
    <w:p w14:paraId="66F46E02" w14:textId="4A2D38F7" w:rsidR="004E06DE" w:rsidRDefault="004E06DE" w:rsidP="00905CFC"/>
    <w:p w14:paraId="43EF2755" w14:textId="48C4CC48" w:rsidR="004E06DE" w:rsidRDefault="004E06DE" w:rsidP="00905CFC"/>
    <w:p w14:paraId="7C45D94B" w14:textId="1EAE18F8" w:rsidR="004E06DE" w:rsidRDefault="004E06DE" w:rsidP="00905CFC"/>
    <w:p w14:paraId="1800AC5A" w14:textId="388098FE" w:rsidR="004E06DE" w:rsidRPr="004E06DE" w:rsidRDefault="004E06DE" w:rsidP="004E06DE">
      <w:pPr>
        <w:pStyle w:val="Odlomakpopisa"/>
        <w:numPr>
          <w:ilvl w:val="1"/>
          <w:numId w:val="1"/>
        </w:numPr>
        <w:rPr>
          <w:b/>
          <w:bCs/>
        </w:rPr>
      </w:pPr>
      <w:r w:rsidRPr="004E06DE">
        <w:rPr>
          <w:b/>
          <w:bCs/>
        </w:rPr>
        <w:lastRenderedPageBreak/>
        <w:t>RAČUN PRIHODA I RASHODA</w:t>
      </w:r>
    </w:p>
    <w:p w14:paraId="387A1274" w14:textId="2B0F4B1B" w:rsidR="004E06DE" w:rsidRPr="004E06DE" w:rsidRDefault="004E06DE" w:rsidP="004E06DE">
      <w:pPr>
        <w:pStyle w:val="Odlomakpopisa"/>
        <w:numPr>
          <w:ilvl w:val="2"/>
          <w:numId w:val="1"/>
        </w:numPr>
      </w:pPr>
      <w:r>
        <w:t xml:space="preserve">Izvještaj o prihodima i rashodima </w:t>
      </w:r>
      <w:r w:rsidRPr="004E06DE">
        <w:rPr>
          <w:b/>
          <w:bCs/>
        </w:rPr>
        <w:t>prema ekonomskoj klasifikaciji</w:t>
      </w:r>
    </w:p>
    <w:p w14:paraId="04C10FAC" w14:textId="2B69FCCD" w:rsidR="004E06DE" w:rsidRDefault="004E06DE" w:rsidP="004E06DE"/>
    <w:p w14:paraId="1C13FC99" w14:textId="3881AC23" w:rsidR="004E06DE" w:rsidRDefault="004E06DE" w:rsidP="002F1873">
      <w:pPr>
        <w:pStyle w:val="Naslov2"/>
      </w:pPr>
      <w:r w:rsidRPr="004E06DE">
        <w:rPr>
          <w:noProof/>
        </w:rPr>
        <w:drawing>
          <wp:inline distT="0" distB="0" distL="0" distR="0" wp14:anchorId="48B5ABCE" wp14:editId="48A87D98">
            <wp:extent cx="5760720" cy="630872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0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7118F" w14:textId="21B48042" w:rsidR="004E06DE" w:rsidRDefault="004E06DE" w:rsidP="004E06DE"/>
    <w:p w14:paraId="24A92B9C" w14:textId="71E1A4B8" w:rsidR="00CD5558" w:rsidRDefault="00CD5558" w:rsidP="004E06DE">
      <w:r>
        <w:rPr>
          <w:noProof/>
        </w:rPr>
        <w:lastRenderedPageBreak/>
        <w:drawing>
          <wp:inline distT="0" distB="0" distL="0" distR="0" wp14:anchorId="78792971" wp14:editId="3BAEC2FD">
            <wp:extent cx="5486400" cy="3200400"/>
            <wp:effectExtent l="0" t="0" r="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8A7DD6D" w14:textId="5916CA71" w:rsidR="00CD5558" w:rsidRDefault="00CD5558" w:rsidP="004E06DE"/>
    <w:p w14:paraId="5A612618" w14:textId="033DAD18" w:rsidR="007A23C6" w:rsidRDefault="007A23C6" w:rsidP="004E06DE">
      <w:pPr>
        <w:rPr>
          <w:noProof/>
        </w:rPr>
      </w:pPr>
      <w:r>
        <w:rPr>
          <w:noProof/>
        </w:rPr>
        <w:drawing>
          <wp:inline distT="0" distB="0" distL="0" distR="0" wp14:anchorId="56376012" wp14:editId="2FCB6BBC">
            <wp:extent cx="5486400" cy="3200400"/>
            <wp:effectExtent l="0" t="0" r="0" b="0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02624D1" w14:textId="26A33501" w:rsidR="007A23C6" w:rsidRDefault="007A23C6" w:rsidP="007A23C6"/>
    <w:p w14:paraId="5E351F1C" w14:textId="35B41128" w:rsidR="007A23C6" w:rsidRPr="00CA530A" w:rsidRDefault="00614FAB" w:rsidP="007A23C6">
      <w:pPr>
        <w:rPr>
          <w:b/>
          <w:bCs/>
        </w:rPr>
      </w:pPr>
      <w:r w:rsidRPr="00CA530A">
        <w:rPr>
          <w:b/>
          <w:bCs/>
        </w:rPr>
        <w:t>Prihodi poslovanja</w:t>
      </w:r>
    </w:p>
    <w:p w14:paraId="580306B8" w14:textId="3A5AC87E" w:rsidR="00614FAB" w:rsidRDefault="00614FAB" w:rsidP="007A23C6">
      <w:r>
        <w:t>Prihodi poslovanja u 2024. godini ostvareni su u iznosu od 2.625.983,18 EUR, što je u odnosu na planirane prihode poslovanja za 2024. godinu 97,84 %a u odnosu na isto razdoblje 2023. godine u iznosu 2.133.882,46 EUR je 123,06% indeks</w:t>
      </w:r>
    </w:p>
    <w:p w14:paraId="47CA6FC0" w14:textId="786BA5FF" w:rsidR="00614FAB" w:rsidRDefault="00614FAB" w:rsidP="007A23C6">
      <w:r>
        <w:t>U nastavku se daje pregled prihoda po izvoru financiranja odnosu na godišnje izvješće za 2023. godinu i 2024. godinu.</w:t>
      </w:r>
    </w:p>
    <w:p w14:paraId="63D6FE83" w14:textId="73F60191" w:rsidR="00614FAB" w:rsidRDefault="00614FAB" w:rsidP="007A23C6">
      <w:r>
        <w:lastRenderedPageBreak/>
        <w:t>Za razdoblje od 01. siječnja 2024. godine do 31. prosinca 2024 godine Osnovna škola Eugena Kumičića ostvarila je ukupne prihode poslovanja u iznosu 2.625.983,18 EUR, a ostvareni su kako slijedi</w:t>
      </w:r>
    </w:p>
    <w:p w14:paraId="3FA6FD47" w14:textId="5EB3DF36" w:rsidR="00614FAB" w:rsidRDefault="00614FAB" w:rsidP="00614FAB">
      <w:pPr>
        <w:pStyle w:val="Odlomakpopisa"/>
        <w:numPr>
          <w:ilvl w:val="0"/>
          <w:numId w:val="2"/>
        </w:numPr>
      </w:pPr>
      <w:r>
        <w:t>Izvor 1.1. Opći prihodi i primici</w:t>
      </w:r>
      <w:r w:rsidR="000878D6">
        <w:t xml:space="preserve"> ( 11.007,63 EUR )</w:t>
      </w:r>
    </w:p>
    <w:p w14:paraId="47CB05D6" w14:textId="0365D0C1" w:rsidR="00614FAB" w:rsidRDefault="00614FAB" w:rsidP="00614FAB">
      <w:pPr>
        <w:pStyle w:val="Odlomakpopisa"/>
        <w:numPr>
          <w:ilvl w:val="0"/>
          <w:numId w:val="2"/>
        </w:numPr>
      </w:pPr>
      <w:r>
        <w:t>Izvor 4.8 Decentralizirana sredstva</w:t>
      </w:r>
      <w:r w:rsidR="000878D6">
        <w:t xml:space="preserve"> ( 98.290,92 EUR)</w:t>
      </w:r>
    </w:p>
    <w:p w14:paraId="780B1C5F" w14:textId="0644EEF0" w:rsidR="000878D6" w:rsidRDefault="00614FAB" w:rsidP="00614FAB">
      <w:pPr>
        <w:pStyle w:val="Odlomakpopisa"/>
        <w:numPr>
          <w:ilvl w:val="0"/>
          <w:numId w:val="2"/>
        </w:numPr>
      </w:pPr>
      <w:r>
        <w:t xml:space="preserve">Izvor 4.9 Vlastiti i namjenski prihodi proračunskih korisnika </w:t>
      </w:r>
      <w:r w:rsidR="000878D6">
        <w:t>(2.504.675,26 EUR)</w:t>
      </w:r>
    </w:p>
    <w:p w14:paraId="3CE34FDC" w14:textId="079C8C67" w:rsidR="000878D6" w:rsidRDefault="000878D6" w:rsidP="00614FAB">
      <w:pPr>
        <w:pStyle w:val="Odlomakpopisa"/>
        <w:numPr>
          <w:ilvl w:val="0"/>
          <w:numId w:val="2"/>
        </w:numPr>
      </w:pPr>
      <w:r>
        <w:t>Izvor 5.5 Pomoći (12.009,37 EUR)</w:t>
      </w:r>
    </w:p>
    <w:p w14:paraId="5845BB9F" w14:textId="77777777" w:rsidR="000878D6" w:rsidRDefault="000878D6" w:rsidP="000878D6">
      <w:pPr>
        <w:pStyle w:val="Odlomakpopisa"/>
        <w:ind w:left="1065"/>
      </w:pPr>
    </w:p>
    <w:p w14:paraId="3A0759B1" w14:textId="77777777" w:rsidR="000878D6" w:rsidRDefault="000878D6" w:rsidP="000878D6">
      <w:pPr>
        <w:pStyle w:val="Odlomakpopisa"/>
        <w:ind w:left="1065"/>
      </w:pPr>
    </w:p>
    <w:p w14:paraId="6291B943" w14:textId="063BAA77" w:rsidR="00614FAB" w:rsidRDefault="000878D6" w:rsidP="000878D6">
      <w:pPr>
        <w:pStyle w:val="Odlomakpopisa"/>
        <w:ind w:left="1065"/>
      </w:pPr>
      <w:r>
        <w:rPr>
          <w:noProof/>
        </w:rPr>
        <w:drawing>
          <wp:inline distT="0" distB="0" distL="0" distR="0" wp14:anchorId="5CEF0356" wp14:editId="06DA3C81">
            <wp:extent cx="3524250" cy="2381250"/>
            <wp:effectExtent l="0" t="0" r="0" b="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68DD4DD" w14:textId="77777777" w:rsidR="000878D6" w:rsidRDefault="000878D6" w:rsidP="000878D6">
      <w:pPr>
        <w:pStyle w:val="Odlomakpopisa"/>
        <w:ind w:left="1065"/>
      </w:pPr>
    </w:p>
    <w:p w14:paraId="3BF0744F" w14:textId="74319F65" w:rsidR="007A23C6" w:rsidRPr="00CA530A" w:rsidRDefault="000878D6" w:rsidP="007A23C6">
      <w:pPr>
        <w:rPr>
          <w:b/>
          <w:bCs/>
        </w:rPr>
      </w:pPr>
      <w:r w:rsidRPr="00CA530A">
        <w:rPr>
          <w:b/>
          <w:bCs/>
        </w:rPr>
        <w:t>Rashodi poslovanja</w:t>
      </w:r>
    </w:p>
    <w:p w14:paraId="2EBCDF14" w14:textId="29147DD6" w:rsidR="000878D6" w:rsidRDefault="000878D6" w:rsidP="007A23C6">
      <w:r>
        <w:t>Planirani rashodi poslovanja za 2024. godinu su 2.704.158,85 EUR</w:t>
      </w:r>
    </w:p>
    <w:p w14:paraId="122C39C3" w14:textId="7C86BEF6" w:rsidR="000878D6" w:rsidRDefault="000878D6" w:rsidP="007A23C6">
      <w:r>
        <w:t>Za razdoblje od 01.siječnja 2024. god. do 31. prosinca 2024. god Osnovna škola Eugena Kumičića Slatina ostvarila je ukupne rashode u iznosu 2.601.566,76</w:t>
      </w:r>
      <w:r w:rsidR="0054449D">
        <w:t xml:space="preserve"> EUR, od čega su financirani iz </w:t>
      </w:r>
    </w:p>
    <w:p w14:paraId="5BA79E3B" w14:textId="0A2D9A8C" w:rsidR="0054449D" w:rsidRDefault="0054449D" w:rsidP="0054449D">
      <w:pPr>
        <w:pStyle w:val="Odlomakpopisa"/>
        <w:numPr>
          <w:ilvl w:val="0"/>
          <w:numId w:val="2"/>
        </w:numPr>
      </w:pPr>
      <w:r>
        <w:t>Izvor 1.1. Opći prihodi (12.209,98 EUR)</w:t>
      </w:r>
    </w:p>
    <w:p w14:paraId="128EAA14" w14:textId="453EF163" w:rsidR="0054449D" w:rsidRDefault="0054449D" w:rsidP="0054449D">
      <w:pPr>
        <w:pStyle w:val="Odlomakpopisa"/>
        <w:numPr>
          <w:ilvl w:val="0"/>
          <w:numId w:val="2"/>
        </w:numPr>
      </w:pPr>
      <w:r>
        <w:t>Izvor 4.8 Decentralizirana sredstva ( 98.467,69 EUR )</w:t>
      </w:r>
    </w:p>
    <w:p w14:paraId="1ABF3490" w14:textId="068D866E" w:rsidR="0054449D" w:rsidRDefault="0054449D" w:rsidP="0054449D">
      <w:pPr>
        <w:pStyle w:val="Odlomakpopisa"/>
        <w:numPr>
          <w:ilvl w:val="0"/>
          <w:numId w:val="2"/>
        </w:numPr>
      </w:pPr>
      <w:r>
        <w:t>Izvor 4.9 Vlastiti namjenski prihodi ( 2.480.082,07 EUR )</w:t>
      </w:r>
    </w:p>
    <w:p w14:paraId="7E6ADCE9" w14:textId="2527E0B1" w:rsidR="0054449D" w:rsidRDefault="0054449D" w:rsidP="0054449D">
      <w:pPr>
        <w:pStyle w:val="Odlomakpopisa"/>
        <w:numPr>
          <w:ilvl w:val="0"/>
          <w:numId w:val="2"/>
        </w:numPr>
      </w:pPr>
      <w:r>
        <w:t>Izvor 5.5 Pomoći ( 10.050,11 EUR )</w:t>
      </w:r>
    </w:p>
    <w:p w14:paraId="05E3A5EB" w14:textId="4264C6CB" w:rsidR="0054449D" w:rsidRDefault="0054449D" w:rsidP="0054449D">
      <w:r>
        <w:t>rashodi poslovanja u 2024. godini u odnosu na planirane rashode poslovanja za 2024. godinu su 96,21% , a u odnosu na isto razdoblje 2023. godine je 123,06% indeksa.</w:t>
      </w:r>
    </w:p>
    <w:p w14:paraId="2F2B3755" w14:textId="47F92CF1" w:rsidR="0054449D" w:rsidRDefault="0054449D" w:rsidP="0054449D"/>
    <w:p w14:paraId="3D3E03CD" w14:textId="0CA23254" w:rsidR="0054449D" w:rsidRDefault="00231307" w:rsidP="0054449D">
      <w:r>
        <w:t>PRIHODI POSLOVANJA- klasa 6</w:t>
      </w:r>
    </w:p>
    <w:p w14:paraId="4571853A" w14:textId="49E51E53" w:rsidR="00231307" w:rsidRDefault="00231307" w:rsidP="0054449D">
      <w:r>
        <w:t>Prihodi poslovanja sastoje se od slijedećih prihoda:</w:t>
      </w:r>
    </w:p>
    <w:p w14:paraId="75C9421F" w14:textId="0DA3503A" w:rsidR="00231307" w:rsidRDefault="00231307" w:rsidP="00231307">
      <w:pPr>
        <w:pStyle w:val="Odlomakpopisa"/>
        <w:numPr>
          <w:ilvl w:val="0"/>
          <w:numId w:val="2"/>
        </w:numPr>
      </w:pPr>
      <w:r>
        <w:t>Pomoći iz inozemstva i od subjekata unutar općeg proračuna</w:t>
      </w:r>
    </w:p>
    <w:p w14:paraId="4D4972D2" w14:textId="7DE9C91A" w:rsidR="00231307" w:rsidRDefault="00231307" w:rsidP="00231307">
      <w:pPr>
        <w:pStyle w:val="Odlomakpopisa"/>
        <w:numPr>
          <w:ilvl w:val="0"/>
          <w:numId w:val="2"/>
        </w:numPr>
      </w:pPr>
      <w:r>
        <w:t>Prihodi od upravnih i administrativnih pristojbi, pristojbi po posebnim propisima i naknada</w:t>
      </w:r>
    </w:p>
    <w:p w14:paraId="0CD4E2B5" w14:textId="570A9887" w:rsidR="00231307" w:rsidRDefault="00231307" w:rsidP="00231307">
      <w:pPr>
        <w:pStyle w:val="Odlomakpopisa"/>
        <w:numPr>
          <w:ilvl w:val="0"/>
          <w:numId w:val="2"/>
        </w:numPr>
      </w:pPr>
      <w:r>
        <w:t xml:space="preserve">Prihodi od prodaje proizvoda i robe te pruženih usluga, prihodi od donacija </w:t>
      </w:r>
    </w:p>
    <w:p w14:paraId="4C8A514D" w14:textId="50F8761C" w:rsidR="00231307" w:rsidRDefault="00231307" w:rsidP="00231307">
      <w:pPr>
        <w:pStyle w:val="Odlomakpopisa"/>
        <w:numPr>
          <w:ilvl w:val="0"/>
          <w:numId w:val="2"/>
        </w:numPr>
      </w:pPr>
      <w:r>
        <w:t>Prihodi iz nadležnog proračuna</w:t>
      </w:r>
    </w:p>
    <w:p w14:paraId="66D7E06B" w14:textId="480E7E65" w:rsidR="00231307" w:rsidRDefault="00231307" w:rsidP="00231307"/>
    <w:p w14:paraId="6F13C29A" w14:textId="33B60ABF" w:rsidR="00231307" w:rsidRPr="00231307" w:rsidRDefault="00231307" w:rsidP="00231307">
      <w:pPr>
        <w:rPr>
          <w:u w:val="single"/>
        </w:rPr>
      </w:pPr>
      <w:r w:rsidRPr="00231307">
        <w:rPr>
          <w:u w:val="single"/>
        </w:rPr>
        <w:lastRenderedPageBreak/>
        <w:t>Skupina 63- Pomoći iz inozemstva i od subjekata unutar općeg proračuna</w:t>
      </w:r>
    </w:p>
    <w:p w14:paraId="69C71D3F" w14:textId="3CA3D4BF" w:rsidR="00231307" w:rsidRDefault="00231307" w:rsidP="00231307">
      <w:r>
        <w:t xml:space="preserve">Prihodi od pomoći od institucija i tijela EU i od pomoći iz državnog proračuna i proračuna JLPRS koji nije nadležan, također i pomoći </w:t>
      </w:r>
      <w:r w:rsidR="0053571E">
        <w:t>temeljem prijenosa EU sredstva. Navedeni prihodi ostvareni su u iznosu 2.487.273,01 EUR, a odnose se na sredstva koja je škola dobila kroz sredstva za plaće od MZO-a, naknade zaposlenima, sredstva za voditelje ŽSV, sredstva od MZO-a za nabavku udžbenika te knjige  (lektira ) za školsku knjižnicu, sredstva od Ministarstva rada za menstrualne higijenske potrepštine, sredstva od Grada Slatine za nabavku radnih materijala za učenike u školskoj godini 2025-2026, sredstva od AMPEU za Erasmus+, sredstva za projekt „In-In integracija i inkluzija“ temeljem prijenosa sredstava i sredstva za projekt Školska Shema</w:t>
      </w:r>
    </w:p>
    <w:p w14:paraId="742584F1" w14:textId="273E7092" w:rsidR="0053571E" w:rsidRPr="00BB7B0B" w:rsidRDefault="0053571E" w:rsidP="00231307">
      <w:pPr>
        <w:rPr>
          <w:u w:val="single"/>
        </w:rPr>
      </w:pPr>
      <w:r w:rsidRPr="00BB7B0B">
        <w:rPr>
          <w:u w:val="single"/>
        </w:rPr>
        <w:t xml:space="preserve">Skupina 65- Prihodi </w:t>
      </w:r>
      <w:r w:rsidR="00BB7B0B" w:rsidRPr="00BB7B0B">
        <w:rPr>
          <w:u w:val="single"/>
        </w:rPr>
        <w:t>od pristojbi po posebnim propisima i naknada</w:t>
      </w:r>
    </w:p>
    <w:p w14:paraId="217151A1" w14:textId="2CE35319" w:rsidR="00BB7B0B" w:rsidRDefault="00BB7B0B" w:rsidP="00231307">
      <w:r>
        <w:t>Prihodi od pristojbi po posebnim propisima i naknada odnose se na prihode od izdavanja duplikat svjedo</w:t>
      </w:r>
      <w:r w:rsidR="002F1873">
        <w:t xml:space="preserve">džbi, te prihodi od uplate za realizaciju </w:t>
      </w:r>
      <w:proofErr w:type="spellStart"/>
      <w:r w:rsidR="002F1873">
        <w:t>izvanučioničke</w:t>
      </w:r>
      <w:proofErr w:type="spellEnd"/>
      <w:r w:rsidR="002F1873">
        <w:t xml:space="preserve"> nastave. Financijskim planom navedeni prihodi planirani su u iznosu 2.000,00 </w:t>
      </w:r>
      <w:proofErr w:type="spellStart"/>
      <w:r w:rsidR="002F1873">
        <w:t>eur</w:t>
      </w:r>
      <w:proofErr w:type="spellEnd"/>
      <w:r w:rsidR="002F1873">
        <w:t xml:space="preserve">, a ostvareno je ukupno 2063,96 </w:t>
      </w:r>
      <w:proofErr w:type="spellStart"/>
      <w:r w:rsidR="002F1873">
        <w:t>eur</w:t>
      </w:r>
      <w:proofErr w:type="spellEnd"/>
      <w:r w:rsidR="002F1873">
        <w:t xml:space="preserve"> prihoda što čini 103,20% planiranih prihoda.</w:t>
      </w:r>
    </w:p>
    <w:p w14:paraId="0A021073" w14:textId="6430806A" w:rsidR="0054449D" w:rsidRPr="002F1873" w:rsidRDefault="002F1873" w:rsidP="0054449D">
      <w:pPr>
        <w:rPr>
          <w:u w:val="single"/>
        </w:rPr>
      </w:pPr>
      <w:r w:rsidRPr="002F1873">
        <w:rPr>
          <w:u w:val="single"/>
        </w:rPr>
        <w:t>Skupina 66- Prihodi od prodaje proizvoda i robe te pruženih usluga i donacija</w:t>
      </w:r>
    </w:p>
    <w:p w14:paraId="33BB4D22" w14:textId="5695072F" w:rsidR="002F1873" w:rsidRDefault="002F1873" w:rsidP="0054449D">
      <w:r>
        <w:t>Prihodi od prodaje proizvoda i robe te pruženih usluga i donacija odnose se na prihode od iznajmljivanja prostora škole i dvorane. Odnosi se i na donacije koje smo dobili od trgovačkih društava za provedbu manifestacije dana škole.</w:t>
      </w:r>
      <w:r w:rsidR="00C17B39">
        <w:t xml:space="preserve"> Rebalansom financijskog plana navedeni prihodi planirani su u iznosu 18.000,00 </w:t>
      </w:r>
      <w:proofErr w:type="spellStart"/>
      <w:r w:rsidR="00C17B39">
        <w:t>Eur</w:t>
      </w:r>
      <w:proofErr w:type="spellEnd"/>
      <w:r w:rsidR="00C17B39">
        <w:t xml:space="preserve">, a ostvareni su u iznosu 16.338,30 </w:t>
      </w:r>
      <w:proofErr w:type="spellStart"/>
      <w:r w:rsidR="00C17B39">
        <w:t>Eur</w:t>
      </w:r>
      <w:proofErr w:type="spellEnd"/>
      <w:r w:rsidR="00C17B39">
        <w:t>, što čini 95,88%</w:t>
      </w:r>
    </w:p>
    <w:p w14:paraId="2E417D7A" w14:textId="55E557B7" w:rsidR="00C17B39" w:rsidRPr="00C17B39" w:rsidRDefault="00C17B39" w:rsidP="0054449D">
      <w:pPr>
        <w:rPr>
          <w:u w:val="single"/>
        </w:rPr>
      </w:pPr>
      <w:r w:rsidRPr="00C17B39">
        <w:rPr>
          <w:u w:val="single"/>
        </w:rPr>
        <w:t>Skupina 67- Prihodi iz nadležnog proračuna</w:t>
      </w:r>
    </w:p>
    <w:p w14:paraId="5A62DEC5" w14:textId="18DD7015" w:rsidR="00C17B39" w:rsidRDefault="00C17B39" w:rsidP="0054449D">
      <w:r>
        <w:t xml:space="preserve">Prihode iz nadležnog proračuna čine prihodi iz nadležnog </w:t>
      </w:r>
      <w:proofErr w:type="spellStart"/>
      <w:r>
        <w:t>praračuna</w:t>
      </w:r>
      <w:proofErr w:type="spellEnd"/>
      <w:r>
        <w:t xml:space="preserve"> koji se koriste za financiranje rashoda poslovanja. Navedeni prihodi planirani su u iznosu 120.766,70 a do kraja godine je ostvareno 121.307,82 </w:t>
      </w:r>
      <w:proofErr w:type="spellStart"/>
      <w:r>
        <w:t>Eur</w:t>
      </w:r>
      <w:proofErr w:type="spellEnd"/>
      <w:r>
        <w:t xml:space="preserve"> što čini 100,48%</w:t>
      </w:r>
    </w:p>
    <w:p w14:paraId="36ED7D26" w14:textId="148ED98D" w:rsidR="0054449D" w:rsidRDefault="0054449D" w:rsidP="0054449D"/>
    <w:p w14:paraId="473CAB32" w14:textId="030A73A0" w:rsidR="003271DA" w:rsidRDefault="003271DA" w:rsidP="0054449D">
      <w:r w:rsidRPr="003271DA">
        <w:rPr>
          <w:b/>
          <w:bCs/>
        </w:rPr>
        <w:t>RASHODI POSLOVANJA- klasa</w:t>
      </w:r>
      <w:r>
        <w:t xml:space="preserve"> 3</w:t>
      </w:r>
    </w:p>
    <w:p w14:paraId="430278F2" w14:textId="624E4AF8" w:rsidR="003271DA" w:rsidRDefault="00F23F28" w:rsidP="0054449D">
      <w:r>
        <w:t>Rashodi za zaposlene čine slijedeći rashodi:</w:t>
      </w:r>
    </w:p>
    <w:p w14:paraId="709EF6CA" w14:textId="419DC6BD" w:rsidR="00F23F28" w:rsidRDefault="00F23F28" w:rsidP="00F23F28">
      <w:pPr>
        <w:pStyle w:val="Odlomakpopisa"/>
        <w:numPr>
          <w:ilvl w:val="0"/>
          <w:numId w:val="2"/>
        </w:numPr>
      </w:pPr>
      <w:r>
        <w:t>Rashodi za zaposlene</w:t>
      </w:r>
    </w:p>
    <w:p w14:paraId="6A556ED6" w14:textId="67860013" w:rsidR="0054449D" w:rsidRDefault="00F23F28" w:rsidP="0054449D">
      <w:pPr>
        <w:pStyle w:val="Odlomakpopisa"/>
        <w:numPr>
          <w:ilvl w:val="0"/>
          <w:numId w:val="2"/>
        </w:numPr>
      </w:pPr>
      <w:r>
        <w:t>Materijalni rashodi</w:t>
      </w:r>
    </w:p>
    <w:p w14:paraId="36398C45" w14:textId="19D9F8C5" w:rsidR="00F23F28" w:rsidRDefault="00F23F28" w:rsidP="0054449D">
      <w:pPr>
        <w:pStyle w:val="Odlomakpopisa"/>
        <w:numPr>
          <w:ilvl w:val="0"/>
          <w:numId w:val="2"/>
        </w:numPr>
      </w:pPr>
      <w:r>
        <w:t>Naknade građanima i kućanstvima na temelju osiguranja i druge naknade</w:t>
      </w:r>
    </w:p>
    <w:p w14:paraId="5A295E61" w14:textId="6DC4F591" w:rsidR="00F23F28" w:rsidRDefault="00F23F28" w:rsidP="0054449D">
      <w:pPr>
        <w:pStyle w:val="Odlomakpopisa"/>
        <w:numPr>
          <w:ilvl w:val="0"/>
          <w:numId w:val="2"/>
        </w:numPr>
      </w:pPr>
      <w:r>
        <w:t>Ostali rashodi</w:t>
      </w:r>
    </w:p>
    <w:p w14:paraId="286061A6" w14:textId="68805E7E" w:rsidR="003271DA" w:rsidRPr="00CC75F7" w:rsidRDefault="00F23F28" w:rsidP="0054449D">
      <w:pPr>
        <w:rPr>
          <w:u w:val="single"/>
        </w:rPr>
      </w:pPr>
      <w:r w:rsidRPr="00CC75F7">
        <w:rPr>
          <w:u w:val="single"/>
        </w:rPr>
        <w:t>Skupina 31- Rashodi za zaposlene</w:t>
      </w:r>
    </w:p>
    <w:p w14:paraId="1FB5EAAE" w14:textId="564D4457" w:rsidR="00F23F28" w:rsidRDefault="00F23F28" w:rsidP="0054449D">
      <w:r>
        <w:t>Rashode za zaposlene čine troškovi bruto plaće zaposlenika, troškovi doprinosa za zdravstveno osiguranje te ostali rashodi za zaposlene prema pravima iz Temeljnog kolektivnog ugovora za zaposlenike u osnovnom školstvu. Od 2.262.996,84 Eura utrošeno je 2.185.788,95 Eura, što čini 96,38%</w:t>
      </w:r>
    </w:p>
    <w:p w14:paraId="6D43A71A" w14:textId="7527E0B3" w:rsidR="00F23F28" w:rsidRPr="00CC75F7" w:rsidRDefault="00F23F28" w:rsidP="0054449D">
      <w:pPr>
        <w:rPr>
          <w:u w:val="single"/>
        </w:rPr>
      </w:pPr>
      <w:r w:rsidRPr="00CC75F7">
        <w:rPr>
          <w:u w:val="single"/>
        </w:rPr>
        <w:t>Skupina 32- Materijalni rashodi</w:t>
      </w:r>
    </w:p>
    <w:p w14:paraId="15E43508" w14:textId="79B1F0A6" w:rsidR="00F23F28" w:rsidRDefault="00F23F28" w:rsidP="0054449D">
      <w:r>
        <w:t>materijalni rashodi ostvareni su u iznosu 297.695,62 Eura š</w:t>
      </w:r>
      <w:r w:rsidR="00C14F73">
        <w:t>t</w:t>
      </w:r>
      <w:r>
        <w:t xml:space="preserve">o čini 94,48% planiranog godišnjeg iznosa od 315.082,20 </w:t>
      </w:r>
      <w:proofErr w:type="spellStart"/>
      <w:r>
        <w:t>Eur</w:t>
      </w:r>
      <w:proofErr w:type="spellEnd"/>
      <w:r>
        <w:t xml:space="preserve">. Navedeni rashodi obuhvaćaju naknade troškova zaposlenima: troškove za službena putovanja, naknade za prijevoz na posao i s posla, troškove stručnog usavršavanja zaposlenika. također obuhvaćaju  rashode za materijal i energiju, rashode za razne usluge ( telefon, </w:t>
      </w:r>
      <w:r>
        <w:lastRenderedPageBreak/>
        <w:t xml:space="preserve">pošta, komunalne, računalne usluge, zdravstvene usluge </w:t>
      </w:r>
      <w:proofErr w:type="spellStart"/>
      <w:r>
        <w:t>idr</w:t>
      </w:r>
      <w:proofErr w:type="spellEnd"/>
      <w:r>
        <w:t>. ), te ostale nespomenute rashode poslovanja</w:t>
      </w:r>
      <w:r w:rsidR="00C14F73">
        <w:t xml:space="preserve"> ( pristojbe i naknade, reprezentaciju i slično )</w:t>
      </w:r>
    </w:p>
    <w:p w14:paraId="3A69FBC1" w14:textId="67B577F4" w:rsidR="00C14F73" w:rsidRPr="00CC75F7" w:rsidRDefault="00C14F73" w:rsidP="0054449D">
      <w:pPr>
        <w:rPr>
          <w:u w:val="single"/>
        </w:rPr>
      </w:pPr>
      <w:r w:rsidRPr="00CC75F7">
        <w:rPr>
          <w:u w:val="single"/>
        </w:rPr>
        <w:t>Skupina 37-Naknade građanima i kućanstvima</w:t>
      </w:r>
    </w:p>
    <w:p w14:paraId="37C7C4CD" w14:textId="27A9140F" w:rsidR="00C14F73" w:rsidRDefault="00C14F73" w:rsidP="0054449D">
      <w:r>
        <w:t xml:space="preserve">Naknade građanima i kućanstvima planirani su u iznosu 72.800,25 </w:t>
      </w:r>
      <w:proofErr w:type="spellStart"/>
      <w:r>
        <w:t>Eur</w:t>
      </w:r>
      <w:proofErr w:type="spellEnd"/>
      <w:r>
        <w:t>, a utrošeno je 71.313,38 Eura, odnosno 97,96% planiranog iznosa. Navedeni rashodi odnose se na troškove nabave radnih udžbenika i materijala za učenike za školsku godinu 2024-2025</w:t>
      </w:r>
    </w:p>
    <w:p w14:paraId="1C733DBF" w14:textId="71D00FE2" w:rsidR="00C14F73" w:rsidRPr="00CC75F7" w:rsidRDefault="00C14F73" w:rsidP="0054449D">
      <w:pPr>
        <w:rPr>
          <w:u w:val="single"/>
        </w:rPr>
      </w:pPr>
      <w:r w:rsidRPr="00CC75F7">
        <w:rPr>
          <w:u w:val="single"/>
        </w:rPr>
        <w:t>Skupina 38- Ostali rashodi</w:t>
      </w:r>
    </w:p>
    <w:p w14:paraId="55FE4A1C" w14:textId="7F31E5FC" w:rsidR="00C14F73" w:rsidRDefault="00C14F73" w:rsidP="0054449D">
      <w:r>
        <w:t>Ovi  rashodi se odnose na nabavu menstrualnih higijenskih potrepština, za koje su sredstva pristigla od Ministarstva rada. Financijskim planom planirano je 1.030,56, a ostvareno je 1.03.0,56 odnosno 100% planirano iznosa.</w:t>
      </w:r>
    </w:p>
    <w:p w14:paraId="3850DF53" w14:textId="174A25CF" w:rsidR="00CC75F7" w:rsidRDefault="00CC75F7" w:rsidP="0054449D">
      <w:r>
        <w:t>RASHODI ZA NABAVU NEFINANCIJSKE IMOVINE -klasa 4</w:t>
      </w:r>
    </w:p>
    <w:p w14:paraId="12993BD0" w14:textId="5C5FF7F6" w:rsidR="00CC75F7" w:rsidRDefault="00CC75F7" w:rsidP="0054449D">
      <w:r>
        <w:t>Rashodi za nabavu nefinancijske imovine čine rashodi za nabavu računala, strojeva,  opreme knjiga, udžbenika . Planirani iznos je 51.100,00 Eura a ostvareno je 51.213,13 što čini 100,22% planiranog iznosa.</w:t>
      </w:r>
    </w:p>
    <w:p w14:paraId="1300D478" w14:textId="68B8866F" w:rsidR="0054449D" w:rsidRDefault="0054449D" w:rsidP="0054449D">
      <w:pPr>
        <w:pStyle w:val="Odlomakpopisa"/>
        <w:numPr>
          <w:ilvl w:val="1"/>
          <w:numId w:val="3"/>
        </w:numPr>
        <w:rPr>
          <w:b/>
          <w:bCs/>
        </w:rPr>
      </w:pPr>
      <w:r w:rsidRPr="0054449D">
        <w:rPr>
          <w:b/>
          <w:bCs/>
        </w:rPr>
        <w:t>RAČUN PRIHODA I RASHODA</w:t>
      </w:r>
    </w:p>
    <w:p w14:paraId="0A0A4A03" w14:textId="77777777" w:rsidR="00CC75F7" w:rsidRPr="0054449D" w:rsidRDefault="00CC75F7" w:rsidP="00CC75F7">
      <w:pPr>
        <w:pStyle w:val="Odlomakpopisa"/>
        <w:ind w:left="360"/>
        <w:rPr>
          <w:b/>
          <w:bCs/>
        </w:rPr>
      </w:pPr>
    </w:p>
    <w:p w14:paraId="64DF10E6" w14:textId="6513635E" w:rsidR="0054449D" w:rsidRDefault="0054449D" w:rsidP="0054449D">
      <w:pPr>
        <w:pStyle w:val="Odlomakpopisa"/>
        <w:numPr>
          <w:ilvl w:val="2"/>
          <w:numId w:val="1"/>
        </w:numPr>
      </w:pPr>
      <w:r>
        <w:t xml:space="preserve">Izvještaj o prihodima i rashodima </w:t>
      </w:r>
      <w:r w:rsidRPr="0054449D">
        <w:rPr>
          <w:b/>
          <w:bCs/>
          <w:u w:val="single"/>
        </w:rPr>
        <w:t>prema izvorima financiranja</w:t>
      </w:r>
    </w:p>
    <w:p w14:paraId="652A4494" w14:textId="57BB8854" w:rsidR="0054449D" w:rsidRDefault="0054449D" w:rsidP="007A23C6">
      <w:r w:rsidRPr="0054449D">
        <w:rPr>
          <w:noProof/>
        </w:rPr>
        <w:drawing>
          <wp:inline distT="0" distB="0" distL="0" distR="0" wp14:anchorId="102914D9" wp14:editId="2002C234">
            <wp:extent cx="5600700" cy="3088658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105" cy="309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D27E0" w14:textId="47C607F7" w:rsidR="0054449D" w:rsidRDefault="0054449D" w:rsidP="0054449D">
      <w:pPr>
        <w:pStyle w:val="Odlomakpopisa"/>
        <w:numPr>
          <w:ilvl w:val="1"/>
          <w:numId w:val="4"/>
        </w:numPr>
        <w:rPr>
          <w:b/>
          <w:bCs/>
        </w:rPr>
      </w:pPr>
      <w:r w:rsidRPr="0054449D">
        <w:rPr>
          <w:b/>
          <w:bCs/>
        </w:rPr>
        <w:t>RAČUN PRIHODA I RASHODA</w:t>
      </w:r>
    </w:p>
    <w:p w14:paraId="24408856" w14:textId="52D2E70C" w:rsidR="007A23C6" w:rsidRDefault="0054449D" w:rsidP="007A23C6">
      <w:pPr>
        <w:pStyle w:val="Odlomakpopisa"/>
        <w:numPr>
          <w:ilvl w:val="2"/>
          <w:numId w:val="1"/>
        </w:numPr>
      </w:pPr>
      <w:r w:rsidRPr="0054449D">
        <w:t>Izvještaj o prihodima i rashodima</w:t>
      </w:r>
      <w:r>
        <w:t xml:space="preserve"> </w:t>
      </w:r>
      <w:r w:rsidRPr="00CA530A">
        <w:rPr>
          <w:b/>
          <w:bCs/>
          <w:u w:val="single"/>
        </w:rPr>
        <w:t>prema funkcijskoj klasifikaciji</w:t>
      </w:r>
      <w:r w:rsidRPr="0054449D">
        <w:rPr>
          <w:noProof/>
        </w:rPr>
        <w:drawing>
          <wp:inline distT="0" distB="0" distL="0" distR="0" wp14:anchorId="4691F1E8" wp14:editId="17DB8E5A">
            <wp:extent cx="3979499" cy="1315720"/>
            <wp:effectExtent l="0" t="0" r="254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751" cy="132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5CA20" w14:textId="007A524E" w:rsidR="00B136CA" w:rsidRPr="00B136CA" w:rsidRDefault="00B136CA" w:rsidP="00B136CA">
      <w:pPr>
        <w:pStyle w:val="Odlomakpopisa"/>
        <w:numPr>
          <w:ilvl w:val="1"/>
          <w:numId w:val="1"/>
        </w:numPr>
        <w:rPr>
          <w:b/>
          <w:bCs/>
        </w:rPr>
      </w:pPr>
      <w:r w:rsidRPr="00B136CA">
        <w:rPr>
          <w:b/>
          <w:bCs/>
        </w:rPr>
        <w:lastRenderedPageBreak/>
        <w:t>RAČUN FINANCIRANJA</w:t>
      </w:r>
    </w:p>
    <w:p w14:paraId="6FB42EA2" w14:textId="783DF95F" w:rsidR="00B136CA" w:rsidRDefault="00B136CA" w:rsidP="00B136CA">
      <w:pPr>
        <w:pStyle w:val="Odlomakpopisa"/>
        <w:numPr>
          <w:ilvl w:val="2"/>
          <w:numId w:val="1"/>
        </w:numPr>
        <w:rPr>
          <w:b/>
          <w:bCs/>
        </w:rPr>
      </w:pPr>
      <w:r w:rsidRPr="00CC75F7">
        <w:rPr>
          <w:b/>
          <w:bCs/>
        </w:rPr>
        <w:t xml:space="preserve">prema </w:t>
      </w:r>
      <w:r w:rsidRPr="00B136CA">
        <w:rPr>
          <w:b/>
          <w:bCs/>
        </w:rPr>
        <w:t>ekonomskoj klasifikaciji</w:t>
      </w:r>
    </w:p>
    <w:p w14:paraId="7C94989C" w14:textId="4B73123A" w:rsidR="00CC75F7" w:rsidRPr="00CC75F7" w:rsidRDefault="00CC75F7" w:rsidP="00CC75F7">
      <w:r w:rsidRPr="00CC75F7">
        <w:t>Osnovna škola Eug</w:t>
      </w:r>
      <w:r w:rsidR="00CA530A">
        <w:t>e</w:t>
      </w:r>
      <w:r w:rsidRPr="00CC75F7">
        <w:t xml:space="preserve">na </w:t>
      </w:r>
      <w:r w:rsidR="00CA530A">
        <w:t>K</w:t>
      </w:r>
      <w:r w:rsidRPr="00CC75F7">
        <w:t>umičića nema financijskih zaduživanja u klasi 8 i klasi 5, samo korištenje vlastitih prihoda prethodnih godina.</w:t>
      </w:r>
    </w:p>
    <w:p w14:paraId="789899B8" w14:textId="1CA27FF6" w:rsidR="00B136CA" w:rsidRDefault="00B136CA" w:rsidP="00B136CA">
      <w:r w:rsidRPr="00B136CA">
        <w:rPr>
          <w:noProof/>
        </w:rPr>
        <w:drawing>
          <wp:inline distT="0" distB="0" distL="0" distR="0" wp14:anchorId="29CBCFD5" wp14:editId="4953A527">
            <wp:extent cx="5760720" cy="1340485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3C5FA" w14:textId="79D1A17C" w:rsidR="00B136CA" w:rsidRDefault="00B136CA" w:rsidP="00B136CA"/>
    <w:p w14:paraId="7A2D1312" w14:textId="4A8669BD" w:rsidR="00B136CA" w:rsidRPr="002E4C77" w:rsidRDefault="002E4C77" w:rsidP="002E4C77">
      <w:pPr>
        <w:ind w:left="360"/>
        <w:rPr>
          <w:b/>
          <w:bCs/>
        </w:rPr>
      </w:pPr>
      <w:r>
        <w:rPr>
          <w:b/>
          <w:bCs/>
        </w:rPr>
        <w:t>1.2</w:t>
      </w:r>
      <w:r w:rsidR="00B136CA" w:rsidRPr="002E4C77">
        <w:rPr>
          <w:b/>
          <w:bCs/>
        </w:rPr>
        <w:t>RAČUN FINANCIRANJA</w:t>
      </w:r>
    </w:p>
    <w:p w14:paraId="322B999A" w14:textId="174690F8" w:rsidR="00CA530A" w:rsidRPr="00CA530A" w:rsidRDefault="00CA530A" w:rsidP="00CA530A">
      <w:r w:rsidRPr="00CA530A">
        <w:t>S obzirom da Osnovna škola Eugena Kumičića Slatina nema financijskih zaduživanja, ne iskazuju se podaci prema izvorima, samo korištenje vlastitih prihoda prethodnih godina.</w:t>
      </w:r>
    </w:p>
    <w:p w14:paraId="3CAEF06A" w14:textId="5B8F775A" w:rsidR="00B136CA" w:rsidRDefault="00B136CA" w:rsidP="00B136CA">
      <w:pPr>
        <w:ind w:left="360"/>
        <w:rPr>
          <w:b/>
          <w:bCs/>
          <w:u w:val="single"/>
        </w:rPr>
      </w:pPr>
      <w:r>
        <w:t xml:space="preserve">1.2.2. prema </w:t>
      </w:r>
      <w:r w:rsidRPr="00B136CA">
        <w:rPr>
          <w:b/>
          <w:bCs/>
          <w:u w:val="single"/>
        </w:rPr>
        <w:t>izvorima financiranja</w:t>
      </w:r>
    </w:p>
    <w:p w14:paraId="29E28B9E" w14:textId="5237AF59" w:rsidR="00B136CA" w:rsidRDefault="00B136CA" w:rsidP="00B136CA">
      <w:pPr>
        <w:ind w:left="360"/>
        <w:rPr>
          <w:b/>
          <w:bCs/>
          <w:u w:val="single"/>
        </w:rPr>
      </w:pPr>
      <w:r w:rsidRPr="00B136CA">
        <w:rPr>
          <w:noProof/>
        </w:rPr>
        <w:drawing>
          <wp:inline distT="0" distB="0" distL="0" distR="0" wp14:anchorId="60842E0C" wp14:editId="06613BE3">
            <wp:extent cx="5760720" cy="1698625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26C24" w14:textId="77777777" w:rsidR="00CA530A" w:rsidRDefault="00CA530A" w:rsidP="00B136CA">
      <w:pPr>
        <w:ind w:left="360"/>
        <w:jc w:val="center"/>
        <w:rPr>
          <w:b/>
          <w:bCs/>
          <w:sz w:val="24"/>
          <w:szCs w:val="24"/>
        </w:rPr>
      </w:pPr>
    </w:p>
    <w:p w14:paraId="43DA8BC8" w14:textId="77777777" w:rsidR="00CA530A" w:rsidRDefault="00CA530A" w:rsidP="00B136CA">
      <w:pPr>
        <w:ind w:left="360"/>
        <w:jc w:val="center"/>
        <w:rPr>
          <w:b/>
          <w:bCs/>
          <w:sz w:val="24"/>
          <w:szCs w:val="24"/>
        </w:rPr>
      </w:pPr>
    </w:p>
    <w:p w14:paraId="2ADC321E" w14:textId="77777777" w:rsidR="00CA530A" w:rsidRDefault="00CA530A" w:rsidP="00B136CA">
      <w:pPr>
        <w:ind w:left="360"/>
        <w:jc w:val="center"/>
        <w:rPr>
          <w:b/>
          <w:bCs/>
          <w:sz w:val="24"/>
          <w:szCs w:val="24"/>
        </w:rPr>
      </w:pPr>
    </w:p>
    <w:p w14:paraId="3A605A86" w14:textId="32315D7C" w:rsidR="00B136CA" w:rsidRPr="00B136CA" w:rsidRDefault="00B136CA" w:rsidP="00B136CA">
      <w:pPr>
        <w:ind w:left="360"/>
        <w:jc w:val="center"/>
        <w:rPr>
          <w:b/>
          <w:bCs/>
          <w:sz w:val="24"/>
          <w:szCs w:val="24"/>
        </w:rPr>
      </w:pPr>
      <w:r w:rsidRPr="00B136CA">
        <w:rPr>
          <w:b/>
          <w:bCs/>
          <w:sz w:val="24"/>
          <w:szCs w:val="24"/>
        </w:rPr>
        <w:t>II. P O S E B N I   D I O</w:t>
      </w:r>
    </w:p>
    <w:p w14:paraId="35D47005" w14:textId="2D245618" w:rsidR="00B136CA" w:rsidRDefault="00B136CA" w:rsidP="00B136CA">
      <w:pPr>
        <w:ind w:left="360"/>
      </w:pPr>
      <w:r>
        <w:t>Posebni dio Polugodišnjeg izvještaja o izvršenju financijskog plana Osnovne škole Eugena Kumičića Slatina za razdoblje siječanj – prosinac 2024. godine sadrži: - Izvršenje financijskog plana Osnovne škole Eugena Kumičića Slatina za razdoblje siječanj-prosinac 2024. godine po programskoj klasifikaciji.</w:t>
      </w:r>
    </w:p>
    <w:p w14:paraId="6607A1DF" w14:textId="4DD9C8F8" w:rsidR="00B136CA" w:rsidRDefault="00B136CA" w:rsidP="00B136CA">
      <w:pPr>
        <w:ind w:left="360"/>
      </w:pPr>
    </w:p>
    <w:p w14:paraId="36FFAD95" w14:textId="65E36EFF" w:rsidR="00B136CA" w:rsidRPr="00B136CA" w:rsidRDefault="00B136CA" w:rsidP="00B136CA">
      <w:pPr>
        <w:ind w:left="360"/>
        <w:jc w:val="center"/>
        <w:rPr>
          <w:b/>
          <w:bCs/>
        </w:rPr>
      </w:pPr>
      <w:r w:rsidRPr="00B136CA">
        <w:rPr>
          <w:b/>
          <w:bCs/>
        </w:rPr>
        <w:t>IZVRŠENJE FINANCIJSKOG PLANA OSNOVNE ŠKOLE EUGENA KUMIČIĆA SLATINA</w:t>
      </w:r>
    </w:p>
    <w:p w14:paraId="59BC4BB3" w14:textId="05EC475A" w:rsidR="00B136CA" w:rsidRPr="00B136CA" w:rsidRDefault="00B136CA" w:rsidP="00B136CA">
      <w:pPr>
        <w:ind w:left="360"/>
        <w:jc w:val="center"/>
        <w:rPr>
          <w:b/>
          <w:bCs/>
        </w:rPr>
      </w:pPr>
      <w:r w:rsidRPr="00B136CA">
        <w:rPr>
          <w:b/>
          <w:bCs/>
        </w:rPr>
        <w:t>ZA RAZDOBLJE SIJEČANJ – PROSINAC 2024. GODINE</w:t>
      </w:r>
    </w:p>
    <w:p w14:paraId="5479FB8B" w14:textId="5CC3DA73" w:rsidR="00B136CA" w:rsidRDefault="00B136CA" w:rsidP="00B136CA">
      <w:pPr>
        <w:ind w:left="360"/>
        <w:jc w:val="center"/>
        <w:rPr>
          <w:b/>
          <w:bCs/>
        </w:rPr>
      </w:pPr>
    </w:p>
    <w:p w14:paraId="213E4FE0" w14:textId="612622CC" w:rsidR="00B136CA" w:rsidRDefault="00B136CA" w:rsidP="00B136CA">
      <w:pPr>
        <w:ind w:left="360"/>
        <w:rPr>
          <w:b/>
          <w:bCs/>
        </w:rPr>
      </w:pPr>
      <w:r w:rsidRPr="00B136CA">
        <w:rPr>
          <w:b/>
          <w:bCs/>
        </w:rPr>
        <w:lastRenderedPageBreak/>
        <w:t>2.1. IZVJEŠTAJ PO PROGRAMSKOJ KLASIFIKACIJI</w:t>
      </w:r>
    </w:p>
    <w:p w14:paraId="5E3718A1" w14:textId="51025659" w:rsidR="00B136CA" w:rsidRDefault="00B136CA" w:rsidP="00B136CA">
      <w:pPr>
        <w:ind w:left="360"/>
        <w:rPr>
          <w:b/>
          <w:bCs/>
        </w:rPr>
      </w:pPr>
      <w:r w:rsidRPr="00B136CA">
        <w:rPr>
          <w:noProof/>
        </w:rPr>
        <w:drawing>
          <wp:inline distT="0" distB="0" distL="0" distR="0" wp14:anchorId="0029C274" wp14:editId="61ED041E">
            <wp:extent cx="4733925" cy="8523257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84" cy="853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77669" w14:textId="7338E618" w:rsidR="00CA530A" w:rsidRDefault="00CA530A" w:rsidP="00B136CA">
      <w:pPr>
        <w:ind w:left="360"/>
      </w:pPr>
      <w:r w:rsidRPr="00CA530A">
        <w:lastRenderedPageBreak/>
        <w:t>Rashodi i izdaci Osnovne škole Eugena Kumičića</w:t>
      </w:r>
      <w:r>
        <w:t xml:space="preserve"> raspoređeni su kroz:</w:t>
      </w:r>
    </w:p>
    <w:p w14:paraId="68E022F3" w14:textId="27EBCFFC" w:rsidR="00CA530A" w:rsidRDefault="00C90DCE" w:rsidP="00B136CA">
      <w:pPr>
        <w:ind w:left="360"/>
      </w:pPr>
      <w:r w:rsidRPr="00DC6DF6">
        <w:rPr>
          <w:b/>
          <w:bCs/>
        </w:rPr>
        <w:t>Program 1019  Ulaganja u osnovno školstvo</w:t>
      </w:r>
      <w:r>
        <w:t xml:space="preserve"> – zakonski standard za koji planirana sredstva iznose 97.738,70 </w:t>
      </w:r>
      <w:proofErr w:type="spellStart"/>
      <w:r>
        <w:t>Eur</w:t>
      </w:r>
      <w:proofErr w:type="spellEnd"/>
      <w:r>
        <w:t xml:space="preserve">. Do kraja godine utrošeno je 98.467,69 </w:t>
      </w:r>
      <w:proofErr w:type="spellStart"/>
      <w:r>
        <w:t>Eur</w:t>
      </w:r>
      <w:proofErr w:type="spellEnd"/>
      <w:r>
        <w:t>, odnosno 100,75%</w:t>
      </w:r>
    </w:p>
    <w:p w14:paraId="1C96BA36" w14:textId="4EAA028B" w:rsidR="00C90DCE" w:rsidRDefault="00C90DCE" w:rsidP="00B136CA">
      <w:pPr>
        <w:ind w:left="360"/>
      </w:pPr>
      <w:r>
        <w:t>Unutar navedenog programa planirana je slijedeća aktivnost</w:t>
      </w:r>
    </w:p>
    <w:p w14:paraId="6B3070CD" w14:textId="589FFFAA" w:rsidR="00C90DCE" w:rsidRDefault="00C90DCE" w:rsidP="00C90DCE">
      <w:pPr>
        <w:pStyle w:val="Odlomakpopisa"/>
        <w:numPr>
          <w:ilvl w:val="0"/>
          <w:numId w:val="2"/>
        </w:numPr>
      </w:pPr>
      <w:r>
        <w:t>Aktivnost A100032 Materijalni i financijski rashodi osnovnih škola- decentralizacija</w:t>
      </w:r>
    </w:p>
    <w:p w14:paraId="0D2000CA" w14:textId="36C93382" w:rsidR="00C90DCE" w:rsidRDefault="00C90DCE" w:rsidP="00C90DCE">
      <w:r>
        <w:t>Financiranje Aktivnosti A100032 Materijalni i financijski rashodi osnovnih škola- decentralizacija , planirano je iz izvora 4.8 Decentralizirana sredstva u iznosu 97.738,70 Eura. Na dan 31.12.2024. godine iz izvora 4.8. Decentralizirana sredstva utrošeno je 98.467,69 Eura, odnosno 100,75% planiranih sredstava.</w:t>
      </w:r>
    </w:p>
    <w:p w14:paraId="5FC9D7F1" w14:textId="2D716502" w:rsidR="00DC6DF6" w:rsidRDefault="00DC6DF6" w:rsidP="00C90DCE">
      <w:r>
        <w:tab/>
      </w:r>
      <w:r w:rsidRPr="00DC6DF6">
        <w:rPr>
          <w:b/>
          <w:bCs/>
        </w:rPr>
        <w:t>Program 1020 Ulaganja u osnovno školstvo</w:t>
      </w:r>
      <w:r>
        <w:t>- iznad zakonskog standarda</w:t>
      </w:r>
    </w:p>
    <w:p w14:paraId="33AEDA7E" w14:textId="0D30FEBB" w:rsidR="00C90DCE" w:rsidRDefault="00C90DCE" w:rsidP="00C90DCE">
      <w:pPr>
        <w:pStyle w:val="Odlomakpopisa"/>
        <w:numPr>
          <w:ilvl w:val="0"/>
          <w:numId w:val="2"/>
        </w:numPr>
      </w:pPr>
      <w:r>
        <w:t>Aktivnost A100079 Sufinanciranje nabave udžbenika i školskog materijala.</w:t>
      </w:r>
    </w:p>
    <w:p w14:paraId="00AF3663" w14:textId="77777777" w:rsidR="00C90DCE" w:rsidRDefault="00C90DCE" w:rsidP="00C90DCE">
      <w:r>
        <w:t>Navedena aktivnost planirana je iz izvora 1.1 Opći prihodi i primici</w:t>
      </w:r>
    </w:p>
    <w:p w14:paraId="2BA8FDEA" w14:textId="1EAA2737" w:rsidR="00C90DCE" w:rsidRDefault="00C90DCE" w:rsidP="00C90DCE">
      <w:r>
        <w:t>Od ukupno planiranih sredstava koji iznose 20.100,25 Eura ostvareno je u 2024. godini 20.100,25 što čini 100% od planiranog iznosa</w:t>
      </w:r>
    </w:p>
    <w:p w14:paraId="10442BF2" w14:textId="5CC6196D" w:rsidR="00C90DCE" w:rsidRDefault="00C90DCE" w:rsidP="00C90DCE">
      <w:pPr>
        <w:pStyle w:val="Odlomakpopisa"/>
        <w:numPr>
          <w:ilvl w:val="0"/>
          <w:numId w:val="2"/>
        </w:numPr>
      </w:pPr>
      <w:r>
        <w:t>Aktivnost A100111 Natjecanje učenika osnovnih škola</w:t>
      </w:r>
    </w:p>
    <w:p w14:paraId="36CA63E9" w14:textId="43DDCFF6" w:rsidR="00C90DCE" w:rsidRDefault="00DC6DF6" w:rsidP="00C90DCE">
      <w:r>
        <w:t xml:space="preserve">Financiranje </w:t>
      </w:r>
      <w:r w:rsidR="00C90DCE">
        <w:t>aktivnos</w:t>
      </w:r>
      <w:r>
        <w:t>ti</w:t>
      </w:r>
      <w:r w:rsidR="00C90DCE">
        <w:t xml:space="preserve"> planirana je iz izvora 5.5. Pomoći</w:t>
      </w:r>
      <w:r>
        <w:t xml:space="preserve">, a odnose se na natjecanje učenika , od ukupno planiranih sredstava 2.916,75 Eura, utrošeno je 2.916,75 </w:t>
      </w:r>
      <w:proofErr w:type="spellStart"/>
      <w:r>
        <w:t>Eur</w:t>
      </w:r>
      <w:proofErr w:type="spellEnd"/>
      <w:r>
        <w:t>, što čini 100% plana</w:t>
      </w:r>
    </w:p>
    <w:p w14:paraId="2F7FF359" w14:textId="6A884636" w:rsidR="00DC6DF6" w:rsidRDefault="00DC6DF6" w:rsidP="00C90DCE">
      <w:r>
        <w:tab/>
        <w:t>Program 1023 Ulaganja u osnovno školstvo- iz vlastitih i namjenskih prihoda</w:t>
      </w:r>
    </w:p>
    <w:p w14:paraId="08FA63F5" w14:textId="456D8165" w:rsidR="00DC6DF6" w:rsidRDefault="00DC6DF6" w:rsidP="00C90DCE">
      <w:r>
        <w:t>Od planiranih sredstava koja iznose 2.583.403,15 škola je utrošila 2.480.082,07 što iznosi 96,00%</w:t>
      </w:r>
    </w:p>
    <w:p w14:paraId="1509E2F9" w14:textId="29BD1764" w:rsidR="00DC6DF6" w:rsidRDefault="00DC6DF6" w:rsidP="00C90DCE">
      <w:r>
        <w:t>Unutar planiranog programa planirane su slijedeće aktivnosti:</w:t>
      </w:r>
    </w:p>
    <w:p w14:paraId="56372806" w14:textId="138B924B" w:rsidR="00DC6DF6" w:rsidRDefault="00DC6DF6" w:rsidP="00DC6DF6">
      <w:pPr>
        <w:pStyle w:val="Odlomakpopisa"/>
        <w:numPr>
          <w:ilvl w:val="0"/>
          <w:numId w:val="2"/>
        </w:numPr>
      </w:pPr>
      <w:r>
        <w:t>Aktivnost A100066 Podizanje standarda iz vlastitih i namjenskih prihoda osnovne škole</w:t>
      </w:r>
    </w:p>
    <w:p w14:paraId="6C77FFD1" w14:textId="0A053D1A" w:rsidR="00DC6DF6" w:rsidRDefault="00DC6DF6" w:rsidP="00DC6DF6">
      <w:pPr>
        <w:pStyle w:val="Odlomakpopisa"/>
        <w:numPr>
          <w:ilvl w:val="0"/>
          <w:numId w:val="2"/>
        </w:numPr>
      </w:pPr>
      <w:r>
        <w:t>Aktivnost T100059 Projekt: „In-</w:t>
      </w:r>
      <w:proofErr w:type="spellStart"/>
      <w:r>
        <w:t>in</w:t>
      </w:r>
      <w:proofErr w:type="spellEnd"/>
      <w:r>
        <w:t xml:space="preserve">- integracija i inkluzija“ </w:t>
      </w:r>
    </w:p>
    <w:p w14:paraId="0605BB1B" w14:textId="39D11D13" w:rsidR="004A4972" w:rsidRDefault="004A4972" w:rsidP="00DC6DF6">
      <w:pPr>
        <w:pStyle w:val="Odlomakpopisa"/>
        <w:numPr>
          <w:ilvl w:val="0"/>
          <w:numId w:val="2"/>
        </w:numPr>
      </w:pPr>
      <w:r>
        <w:t>Aktivnost T100064 Projekt: Školska shema</w:t>
      </w:r>
    </w:p>
    <w:p w14:paraId="4239EA90" w14:textId="71325F84" w:rsidR="00DC6DF6" w:rsidRDefault="00DC6DF6" w:rsidP="00DC6DF6">
      <w:r>
        <w:t xml:space="preserve">Financiranje  Aktivnosti A100066 Podizanje standarda iz vlastitih i namjenskih prihoda osnovnih škola planirano je iz Izvora 4.9 Vlastiti i namjenski prihodi proračunskog korisnika u iznosu 2.534.757,43 </w:t>
      </w:r>
      <w:proofErr w:type="spellStart"/>
      <w:r>
        <w:t>Eur</w:t>
      </w:r>
      <w:proofErr w:type="spellEnd"/>
    </w:p>
    <w:p w14:paraId="34874649" w14:textId="7E17BA38" w:rsidR="004A4972" w:rsidRDefault="004A4972" w:rsidP="00DC6DF6">
      <w:r>
        <w:t>Na dan 31. 12. 2024 utrošeno je 2.431.133,01 što iznosi 95.91%</w:t>
      </w:r>
    </w:p>
    <w:p w14:paraId="6F4FEE60" w14:textId="26553047" w:rsidR="004A4972" w:rsidRDefault="004A4972" w:rsidP="00DC6DF6">
      <w:r>
        <w:t>Financiranje Aktivnosti T100059 Projekt: „In-</w:t>
      </w:r>
      <w:proofErr w:type="spellStart"/>
      <w:r>
        <w:t>in</w:t>
      </w:r>
      <w:proofErr w:type="spellEnd"/>
      <w:r>
        <w:t xml:space="preserve">- interakcija i inkluzija“ planirano je iz izvora4.9 Vlastiti i namjenski prihodi u iznosu 43.030,01 </w:t>
      </w:r>
      <w:proofErr w:type="spellStart"/>
      <w:r>
        <w:t>Eur</w:t>
      </w:r>
      <w:proofErr w:type="spellEnd"/>
      <w:r>
        <w:t xml:space="preserve"> a na dan 31.12.2024 ostvareno je 43.030,04 </w:t>
      </w:r>
      <w:proofErr w:type="spellStart"/>
      <w:r>
        <w:t>Eur</w:t>
      </w:r>
      <w:proofErr w:type="spellEnd"/>
      <w:r>
        <w:t xml:space="preserve"> što čini 100%</w:t>
      </w:r>
    </w:p>
    <w:p w14:paraId="2D29ED7C" w14:textId="1E057053" w:rsidR="004A4972" w:rsidRDefault="004A4972" w:rsidP="00DC6DF6">
      <w:r>
        <w:t xml:space="preserve">Financiranje Aktivnosti T100064 Školska shema planirana sredstva su u iznosu 5.615,71 </w:t>
      </w:r>
      <w:proofErr w:type="spellStart"/>
      <w:r>
        <w:t>Eur</w:t>
      </w:r>
      <w:proofErr w:type="spellEnd"/>
      <w:r>
        <w:t>, a ostvarena su u iznosu 5.919,02 Eura što čini 105,40%</w:t>
      </w:r>
    </w:p>
    <w:p w14:paraId="51B2EA1B" w14:textId="57CBF25C" w:rsidR="004A4972" w:rsidRDefault="004A4972" w:rsidP="00DC6DF6"/>
    <w:p w14:paraId="461DAA7C" w14:textId="7B222292" w:rsidR="004A4972" w:rsidRDefault="004A4972" w:rsidP="00DC6DF6"/>
    <w:p w14:paraId="67953ED6" w14:textId="63988510" w:rsidR="004A4972" w:rsidRDefault="004A4972" w:rsidP="00DC6DF6"/>
    <w:p w14:paraId="6D35912C" w14:textId="77777777" w:rsidR="004A4972" w:rsidRDefault="004A4972" w:rsidP="00DC6DF6"/>
    <w:p w14:paraId="4AEE76A9" w14:textId="60CD2B65" w:rsidR="00DC6DF6" w:rsidRPr="004A4972" w:rsidRDefault="004A4972" w:rsidP="004A4972">
      <w:pPr>
        <w:jc w:val="center"/>
        <w:rPr>
          <w:b/>
          <w:bCs/>
        </w:rPr>
      </w:pPr>
      <w:r w:rsidRPr="004A4972">
        <w:rPr>
          <w:b/>
          <w:bCs/>
        </w:rPr>
        <w:lastRenderedPageBreak/>
        <w:t>III. OBRAZLOŽENJE</w:t>
      </w:r>
    </w:p>
    <w:p w14:paraId="29F4BB44" w14:textId="40E783B6" w:rsidR="00CA530A" w:rsidRDefault="004A4972" w:rsidP="00B136CA">
      <w:pPr>
        <w:ind w:left="360"/>
      </w:pPr>
      <w:r>
        <w:t>3.1.OBRAZLOŽENJE OSTVARENJA PRIHODA I PRIMITAKA, RASHODA I IZDATAKA</w:t>
      </w:r>
    </w:p>
    <w:p w14:paraId="0CB4BE9A" w14:textId="12D141E5" w:rsidR="004A4972" w:rsidRDefault="004A4972" w:rsidP="00B136CA">
      <w:pPr>
        <w:ind w:left="360"/>
      </w:pPr>
      <w:r>
        <w:t>U godišnjem izvještaju za 2024. godinu iskazane prema Pravilniku o polugodišnjem i godišnjem izvještaju o izvršenju proračuna Izvorni plan, tj. Financijski plan za 2024. godinu koji je donio Školski odbor Osnovne škole Eugena Kumičića Slatina</w:t>
      </w:r>
    </w:p>
    <w:p w14:paraId="00D9B767" w14:textId="5AAB2126" w:rsidR="004A4972" w:rsidRDefault="004A4972" w:rsidP="00B136CA">
      <w:pPr>
        <w:ind w:left="360"/>
      </w:pPr>
      <w:r>
        <w:t xml:space="preserve">Rebalansom financijskog plana za razdoblje od 01. siječnja do 31. prosinca 2024. godine predviđeni su ukupni prihodi u iznosu </w:t>
      </w:r>
      <w:r w:rsidR="00742480">
        <w:t xml:space="preserve">2.684.001,42 </w:t>
      </w:r>
      <w:proofErr w:type="spellStart"/>
      <w:r w:rsidR="00742480">
        <w:t>Eur</w:t>
      </w:r>
      <w:proofErr w:type="spellEnd"/>
      <w:r w:rsidR="00742480">
        <w:t xml:space="preserve">, a ostvareni su u iznosu 2.487.273,01 </w:t>
      </w:r>
      <w:proofErr w:type="spellStart"/>
      <w:r w:rsidR="00742480">
        <w:t>Eur</w:t>
      </w:r>
      <w:proofErr w:type="spellEnd"/>
      <w:r w:rsidR="00742480">
        <w:t xml:space="preserve">, odnosno 97,84% </w:t>
      </w:r>
    </w:p>
    <w:p w14:paraId="7223A2CA" w14:textId="5B0D1436" w:rsidR="00742480" w:rsidRDefault="00742480" w:rsidP="00B136CA">
      <w:pPr>
        <w:ind w:left="360"/>
      </w:pPr>
      <w:r>
        <w:t xml:space="preserve">Ukupni rashodi su planirani u iznosu 2.262.996,84 </w:t>
      </w:r>
      <w:proofErr w:type="spellStart"/>
      <w:r>
        <w:t>Eur</w:t>
      </w:r>
      <w:proofErr w:type="spellEnd"/>
      <w:r>
        <w:t xml:space="preserve">, a ostvareni su u iznosu 2.555.828,51 </w:t>
      </w:r>
      <w:proofErr w:type="spellStart"/>
      <w:r>
        <w:t>Eur</w:t>
      </w:r>
      <w:proofErr w:type="spellEnd"/>
      <w:r>
        <w:t>, odnosno 96,38%</w:t>
      </w:r>
    </w:p>
    <w:p w14:paraId="1FCD4618" w14:textId="32A4D10E" w:rsidR="00742480" w:rsidRDefault="00742480" w:rsidP="00B136CA">
      <w:pPr>
        <w:ind w:left="360"/>
      </w:pPr>
      <w:r>
        <w:t>Višak poslovanja odnosi se na nerealiziranje projekte koji će se realizirati u 2025. godini a to su</w:t>
      </w:r>
    </w:p>
    <w:p w14:paraId="77F4E76A" w14:textId="179B9813" w:rsidR="00742480" w:rsidRDefault="00742480" w:rsidP="00B136CA">
      <w:pPr>
        <w:ind w:left="360"/>
      </w:pPr>
      <w:r>
        <w:t xml:space="preserve">Projekt PDS u iznosu 1.001,00 </w:t>
      </w:r>
      <w:proofErr w:type="spellStart"/>
      <w:r>
        <w:t>Eur</w:t>
      </w:r>
      <w:proofErr w:type="spellEnd"/>
    </w:p>
    <w:p w14:paraId="4725D2C4" w14:textId="4F6C621C" w:rsidR="00742480" w:rsidRDefault="00742480" w:rsidP="00B136CA">
      <w:pPr>
        <w:ind w:left="360"/>
      </w:pPr>
      <w:r>
        <w:t xml:space="preserve">Projekt Eko vrt u iznosu 1.600,00 </w:t>
      </w:r>
      <w:proofErr w:type="spellStart"/>
      <w:r>
        <w:t>Eur</w:t>
      </w:r>
      <w:proofErr w:type="spellEnd"/>
    </w:p>
    <w:p w14:paraId="0BFCADA8" w14:textId="590E2BEA" w:rsidR="00742480" w:rsidRDefault="00742480" w:rsidP="00B136CA">
      <w:pPr>
        <w:ind w:left="360"/>
      </w:pPr>
      <w:r>
        <w:t xml:space="preserve">Preventivni program u iznosu 2.000,00 </w:t>
      </w:r>
      <w:proofErr w:type="spellStart"/>
      <w:r>
        <w:t>eur</w:t>
      </w:r>
      <w:proofErr w:type="spellEnd"/>
    </w:p>
    <w:p w14:paraId="0FB79F21" w14:textId="1E002C18" w:rsidR="00742480" w:rsidRDefault="00742480" w:rsidP="00B136CA">
      <w:pPr>
        <w:ind w:left="360"/>
      </w:pPr>
      <w:r>
        <w:t xml:space="preserve">Projekt daroviti u iznosu 1.647,00 </w:t>
      </w:r>
      <w:proofErr w:type="spellStart"/>
      <w:r>
        <w:t>Eur</w:t>
      </w:r>
      <w:proofErr w:type="spellEnd"/>
    </w:p>
    <w:p w14:paraId="07A867D1" w14:textId="7C7F4874" w:rsidR="00742480" w:rsidRDefault="00742480" w:rsidP="00B136CA">
      <w:pPr>
        <w:ind w:left="360"/>
      </w:pPr>
      <w:r>
        <w:t xml:space="preserve">Prehrana učenika u iznosu 8.556,97 </w:t>
      </w:r>
      <w:proofErr w:type="spellStart"/>
      <w:r>
        <w:t>Eur</w:t>
      </w:r>
      <w:proofErr w:type="spellEnd"/>
    </w:p>
    <w:p w14:paraId="3A0B889F" w14:textId="5A51C6DE" w:rsidR="00047BAF" w:rsidRDefault="00047BAF" w:rsidP="00B136CA">
      <w:pPr>
        <w:ind w:left="360"/>
      </w:pPr>
      <w:r>
        <w:t xml:space="preserve">Projekt Erasmus 19.278,00 + 3.138,00 </w:t>
      </w:r>
      <w:proofErr w:type="spellStart"/>
      <w:r>
        <w:t>Eur</w:t>
      </w:r>
      <w:proofErr w:type="spellEnd"/>
    </w:p>
    <w:p w14:paraId="1EB4EE60" w14:textId="1E29A30E" w:rsidR="00742480" w:rsidRDefault="00742480" w:rsidP="00B136CA">
      <w:pPr>
        <w:ind w:left="360"/>
      </w:pPr>
    </w:p>
    <w:p w14:paraId="3E61232F" w14:textId="1B66F53B" w:rsidR="00742480" w:rsidRPr="00742480" w:rsidRDefault="00742480" w:rsidP="00742480">
      <w:pPr>
        <w:ind w:left="360"/>
        <w:jc w:val="center"/>
        <w:rPr>
          <w:b/>
          <w:bCs/>
        </w:rPr>
      </w:pPr>
      <w:r w:rsidRPr="00742480">
        <w:rPr>
          <w:b/>
          <w:bCs/>
        </w:rPr>
        <w:t>POSEBNI DIO IZVJEŠTAJA U GODIŠNJEM IZVJEŠTAJU O IZVRŠENJU FINANCIJSKOG PLANA</w:t>
      </w:r>
    </w:p>
    <w:p w14:paraId="57DA9068" w14:textId="644996B1" w:rsidR="00742480" w:rsidRPr="00742480" w:rsidRDefault="00742480" w:rsidP="00742480">
      <w:pPr>
        <w:ind w:left="360"/>
        <w:jc w:val="center"/>
        <w:rPr>
          <w:b/>
          <w:bCs/>
        </w:rPr>
      </w:pPr>
      <w:r w:rsidRPr="00742480">
        <w:rPr>
          <w:b/>
          <w:bCs/>
        </w:rPr>
        <w:t>ZA RAZDOBLJE OD 01.01.2024. DO 31.12.2024.</w:t>
      </w:r>
    </w:p>
    <w:p w14:paraId="7626F18B" w14:textId="205FB6B1" w:rsidR="00742480" w:rsidRDefault="00742480" w:rsidP="00B136CA">
      <w:pPr>
        <w:ind w:left="360"/>
      </w:pPr>
    </w:p>
    <w:p w14:paraId="12F0748D" w14:textId="511A3209" w:rsidR="00742480" w:rsidRPr="00C1285A" w:rsidRDefault="00047BAF" w:rsidP="00B136CA">
      <w:pPr>
        <w:ind w:left="360"/>
        <w:rPr>
          <w:b/>
          <w:bCs/>
        </w:rPr>
      </w:pPr>
      <w:r w:rsidRPr="00C1285A">
        <w:rPr>
          <w:b/>
          <w:bCs/>
        </w:rPr>
        <w:t>IZVJEŠTAJ O ZADUŽIVANJU NA DOMAĆEM I STRANOM TRŽIŠTU NOVCA I KAPITALA</w:t>
      </w:r>
    </w:p>
    <w:p w14:paraId="74FE7203" w14:textId="0DC06A24" w:rsidR="00047BAF" w:rsidRDefault="00047BAF" w:rsidP="00B136CA">
      <w:pPr>
        <w:ind w:left="360"/>
      </w:pPr>
      <w:r>
        <w:t>Osnovna škola Eugena Kumičića Slatina nema zaduženja po dugoročnim kreditima i zajmovima</w:t>
      </w:r>
    </w:p>
    <w:p w14:paraId="29B4AC77" w14:textId="13490C5A" w:rsidR="00047BAF" w:rsidRDefault="00047BAF" w:rsidP="00B136CA">
      <w:pPr>
        <w:ind w:left="360"/>
      </w:pPr>
    </w:p>
    <w:p w14:paraId="746B983B" w14:textId="4FE3919F" w:rsidR="00047BAF" w:rsidRPr="00F52B19" w:rsidRDefault="00047BAF" w:rsidP="00B136CA">
      <w:pPr>
        <w:ind w:left="360"/>
        <w:rPr>
          <w:b/>
          <w:bCs/>
        </w:rPr>
      </w:pPr>
      <w:r w:rsidRPr="00F52B19">
        <w:rPr>
          <w:b/>
          <w:bCs/>
        </w:rPr>
        <w:t>IZVJEŠTAJ O KORIŠTENJU SREDSTAVA FONDOVA EUROPSKE UNIJE</w:t>
      </w:r>
    </w:p>
    <w:p w14:paraId="68565A99" w14:textId="1EF70235" w:rsidR="00047BAF" w:rsidRDefault="00047BAF" w:rsidP="00B136CA">
      <w:pPr>
        <w:ind w:left="360"/>
      </w:pPr>
      <w:r>
        <w:t>Osnovna škola Eugena Kumičića Slatina sudionik je projekta Erasmus+ koji se financira iz Agencije za mobilnost i programe EU</w:t>
      </w:r>
    </w:p>
    <w:p w14:paraId="0CEAA9E7" w14:textId="6568613A" w:rsidR="00047BAF" w:rsidRDefault="00047BAF" w:rsidP="00B136CA">
      <w:pPr>
        <w:ind w:left="360"/>
      </w:pPr>
      <w:r>
        <w:t xml:space="preserve">Rashodi ostvareni temeljem navedenog projekta iskazani su pod Izvorom 4.9. Vlastiti i namjenski prihodi proračunskih korisnika u iznosu 17.510,00 </w:t>
      </w:r>
      <w:proofErr w:type="spellStart"/>
      <w:r>
        <w:t>Eur</w:t>
      </w:r>
      <w:proofErr w:type="spellEnd"/>
      <w:r>
        <w:t xml:space="preserve">, a prihodi 39.926,00 </w:t>
      </w:r>
      <w:proofErr w:type="spellStart"/>
      <w:r>
        <w:t>Eur</w:t>
      </w:r>
      <w:proofErr w:type="spellEnd"/>
      <w:r>
        <w:t>.</w:t>
      </w:r>
    </w:p>
    <w:p w14:paraId="7066E61A" w14:textId="2343D565" w:rsidR="00047BAF" w:rsidRDefault="00047BAF" w:rsidP="00B136CA">
      <w:pPr>
        <w:ind w:left="360"/>
      </w:pPr>
      <w:r>
        <w:t>Od viška prihoda iz 2024 godine, realizirati će se rashodi u 2025. godini</w:t>
      </w:r>
    </w:p>
    <w:p w14:paraId="7C5E5091" w14:textId="4945B274" w:rsidR="00F52B19" w:rsidRDefault="00F52B19" w:rsidP="00B136CA">
      <w:pPr>
        <w:ind w:left="360"/>
      </w:pPr>
    </w:p>
    <w:p w14:paraId="11DBD5A6" w14:textId="5C7509DD" w:rsidR="00F52B19" w:rsidRPr="00F52B19" w:rsidRDefault="00F52B19" w:rsidP="00B136CA">
      <w:pPr>
        <w:ind w:left="360"/>
        <w:rPr>
          <w:b/>
          <w:bCs/>
        </w:rPr>
      </w:pPr>
      <w:r w:rsidRPr="00F52B19">
        <w:rPr>
          <w:b/>
          <w:bCs/>
        </w:rPr>
        <w:t>IZVJEŠTAJ O DANIM ZAJMOVIMA I POTRAŽIVANJIMA PO DANIM ZAJMOVIMA</w:t>
      </w:r>
    </w:p>
    <w:p w14:paraId="11084CB6" w14:textId="75285E4D" w:rsidR="00F52B19" w:rsidRDefault="00F52B19" w:rsidP="00B136CA">
      <w:pPr>
        <w:ind w:left="360"/>
      </w:pPr>
      <w:r>
        <w:t>Osnovna škola Eugena Kumičića nema danih zajmova niti potraživanja po istima.</w:t>
      </w:r>
    </w:p>
    <w:p w14:paraId="28B6AD7B" w14:textId="340D2E3D" w:rsidR="00F52B19" w:rsidRPr="00F52B19" w:rsidRDefault="00F52B19" w:rsidP="00B136CA">
      <w:pPr>
        <w:ind w:left="360"/>
        <w:rPr>
          <w:b/>
          <w:bCs/>
        </w:rPr>
      </w:pPr>
      <w:r w:rsidRPr="00F52B19">
        <w:rPr>
          <w:b/>
          <w:bCs/>
        </w:rPr>
        <w:lastRenderedPageBreak/>
        <w:t>IZVJEŠTAJ O STANJU POTRAŽIVANJA I DOSPJELIH OBVEZA TE O STANJU POTENCIJALNIH OBVEZA PO OSNOVI SUDSKIH SPOROVA</w:t>
      </w:r>
    </w:p>
    <w:p w14:paraId="78B3A263" w14:textId="336500D7" w:rsidR="00F52B19" w:rsidRDefault="00F52B19" w:rsidP="00B136CA">
      <w:pPr>
        <w:ind w:left="360"/>
      </w:pPr>
      <w:r>
        <w:t>Osnovna škola Eugena Kumičića Slatina na dan 31.12.2024. godine nije imala nenaplaćenih potraživanja po osnovi sudskih sporova</w:t>
      </w:r>
    </w:p>
    <w:p w14:paraId="44DDF6E5" w14:textId="12559147" w:rsidR="00F52B19" w:rsidRDefault="00F52B19" w:rsidP="00B136CA">
      <w:pPr>
        <w:ind w:left="360"/>
      </w:pPr>
    </w:p>
    <w:p w14:paraId="77B2FB59" w14:textId="5B5C721A" w:rsidR="00F52B19" w:rsidRDefault="00F52B19" w:rsidP="00B136CA">
      <w:pPr>
        <w:ind w:left="360"/>
      </w:pPr>
      <w:r>
        <w:t>Popis potraživanja na dan 31.12.2024. godine</w:t>
      </w:r>
    </w:p>
    <w:p w14:paraId="04923B0C" w14:textId="0D9C0726" w:rsidR="00F52B19" w:rsidRDefault="00F52B19" w:rsidP="00B136CA">
      <w:pPr>
        <w:ind w:left="360"/>
      </w:pPr>
      <w:r>
        <w:t xml:space="preserve">Atletski klub Slatina u iznosu 219,01 </w:t>
      </w:r>
      <w:proofErr w:type="spellStart"/>
      <w:r>
        <w:t>Eur</w:t>
      </w:r>
      <w:proofErr w:type="spellEnd"/>
    </w:p>
    <w:p w14:paraId="35CAE305" w14:textId="30D50171" w:rsidR="00F52B19" w:rsidRDefault="00F52B19" w:rsidP="00B136CA">
      <w:pPr>
        <w:ind w:left="360"/>
      </w:pPr>
      <w:r>
        <w:t xml:space="preserve">Grad Slatina u iznosu 1.121,54 </w:t>
      </w:r>
      <w:proofErr w:type="spellStart"/>
      <w:r>
        <w:t>Eur</w:t>
      </w:r>
      <w:proofErr w:type="spellEnd"/>
    </w:p>
    <w:p w14:paraId="76A5091D" w14:textId="10F8518D" w:rsidR="00F52B19" w:rsidRDefault="00F52B19" w:rsidP="00B136CA">
      <w:pPr>
        <w:ind w:left="360"/>
      </w:pPr>
      <w:r>
        <w:t xml:space="preserve">Rukometni klub u iznosu: 341,49 </w:t>
      </w:r>
      <w:proofErr w:type="spellStart"/>
      <w:r>
        <w:t>Eur</w:t>
      </w:r>
      <w:proofErr w:type="spellEnd"/>
    </w:p>
    <w:p w14:paraId="215D5AA7" w14:textId="7565AF58" w:rsidR="00F52B19" w:rsidRDefault="00F52B19" w:rsidP="00B136CA">
      <w:pPr>
        <w:ind w:left="360"/>
      </w:pPr>
      <w:r>
        <w:t xml:space="preserve">Predrijevac Hrvoje u iznosu 650,34 </w:t>
      </w:r>
      <w:proofErr w:type="spellStart"/>
      <w:r>
        <w:t>Eur</w:t>
      </w:r>
      <w:proofErr w:type="spellEnd"/>
    </w:p>
    <w:p w14:paraId="5904A7BF" w14:textId="49235790" w:rsidR="00F52B19" w:rsidRDefault="00F52B19" w:rsidP="00B136CA">
      <w:pPr>
        <w:ind w:left="360"/>
      </w:pPr>
      <w:proofErr w:type="spellStart"/>
      <w:r>
        <w:t>Gabud</w:t>
      </w:r>
      <w:proofErr w:type="spellEnd"/>
      <w:r>
        <w:t xml:space="preserve"> Zvonimir u iznosu 53,09 </w:t>
      </w:r>
      <w:proofErr w:type="spellStart"/>
      <w:r>
        <w:t>Eur</w:t>
      </w:r>
      <w:proofErr w:type="spellEnd"/>
    </w:p>
    <w:p w14:paraId="6BE2F944" w14:textId="75612EBA" w:rsidR="00F52B19" w:rsidRDefault="00F52B19" w:rsidP="00B136CA">
      <w:pPr>
        <w:ind w:left="360"/>
      </w:pPr>
      <w:r>
        <w:t xml:space="preserve">Radočaj Ivica u iznosu 100,00 </w:t>
      </w:r>
      <w:proofErr w:type="spellStart"/>
      <w:r>
        <w:t>Eur</w:t>
      </w:r>
      <w:proofErr w:type="spellEnd"/>
    </w:p>
    <w:p w14:paraId="2C4A8A4F" w14:textId="78CE8B68" w:rsidR="00F52B19" w:rsidRDefault="00F52B19" w:rsidP="00B136CA">
      <w:pPr>
        <w:ind w:left="360"/>
      </w:pPr>
      <w:proofErr w:type="spellStart"/>
      <w:r>
        <w:t>Ostrogonac</w:t>
      </w:r>
      <w:proofErr w:type="spellEnd"/>
      <w:r>
        <w:t xml:space="preserve"> Marijan u iznosu 135,82 </w:t>
      </w:r>
      <w:proofErr w:type="spellStart"/>
      <w:r>
        <w:t>Eur</w:t>
      </w:r>
      <w:proofErr w:type="spellEnd"/>
    </w:p>
    <w:p w14:paraId="26C71942" w14:textId="3F20B1D9" w:rsidR="00F52B19" w:rsidRDefault="00F52B19" w:rsidP="00B136CA">
      <w:pPr>
        <w:ind w:left="360"/>
      </w:pPr>
    </w:p>
    <w:p w14:paraId="6453A680" w14:textId="0F73E0E3" w:rsidR="00F52B19" w:rsidRDefault="00F52B19" w:rsidP="00B136CA">
      <w:pPr>
        <w:ind w:left="360"/>
      </w:pPr>
      <w:r>
        <w:t xml:space="preserve">Škola ima Obveza u iznosu od 198.479,95 </w:t>
      </w:r>
      <w:proofErr w:type="spellStart"/>
      <w:r>
        <w:t>Eur</w:t>
      </w:r>
      <w:proofErr w:type="spellEnd"/>
    </w:p>
    <w:p w14:paraId="6B8719BD" w14:textId="2527EF2B" w:rsidR="00F52B19" w:rsidRDefault="00F52B19" w:rsidP="00F52B19">
      <w:pPr>
        <w:pStyle w:val="Odlomakpopisa"/>
        <w:numPr>
          <w:ilvl w:val="0"/>
          <w:numId w:val="2"/>
        </w:numPr>
      </w:pPr>
      <w:r>
        <w:t xml:space="preserve">obveze za zaposlene u iznosu 179.747,40 </w:t>
      </w:r>
      <w:proofErr w:type="spellStart"/>
      <w:r>
        <w:t>Eur</w:t>
      </w:r>
      <w:proofErr w:type="spellEnd"/>
    </w:p>
    <w:p w14:paraId="080F0596" w14:textId="6D61AEF3" w:rsidR="00546D7D" w:rsidRDefault="00546D7D" w:rsidP="00F52B19">
      <w:pPr>
        <w:pStyle w:val="Odlomakpopisa"/>
        <w:numPr>
          <w:ilvl w:val="0"/>
          <w:numId w:val="2"/>
        </w:numPr>
      </w:pPr>
      <w:r>
        <w:t xml:space="preserve">Obveze za materijalne rashode u iznosu: 17.404,40 </w:t>
      </w:r>
      <w:proofErr w:type="spellStart"/>
      <w:r>
        <w:t>Eur</w:t>
      </w:r>
      <w:proofErr w:type="spellEnd"/>
    </w:p>
    <w:p w14:paraId="62792BAC" w14:textId="57818BF3" w:rsidR="00F52B19" w:rsidRDefault="00546D7D" w:rsidP="00F52B19">
      <w:pPr>
        <w:pStyle w:val="Odlomakpopisa"/>
        <w:numPr>
          <w:ilvl w:val="0"/>
          <w:numId w:val="2"/>
        </w:numPr>
      </w:pPr>
      <w:r>
        <w:t xml:space="preserve">obveze za financijske rashode 19,91 </w:t>
      </w:r>
      <w:proofErr w:type="spellStart"/>
      <w:r>
        <w:t>Eur</w:t>
      </w:r>
      <w:proofErr w:type="spellEnd"/>
    </w:p>
    <w:p w14:paraId="1FE2C3DE" w14:textId="76F40271" w:rsidR="00546D7D" w:rsidRDefault="00546D7D" w:rsidP="00F52B19">
      <w:pPr>
        <w:pStyle w:val="Odlomakpopisa"/>
        <w:numPr>
          <w:ilvl w:val="0"/>
          <w:numId w:val="2"/>
        </w:numPr>
      </w:pPr>
      <w:r>
        <w:t xml:space="preserve">obveze proračunskih korisnika za povrat u proračun 1.308,31 </w:t>
      </w:r>
      <w:proofErr w:type="spellStart"/>
      <w:r>
        <w:t>Eur</w:t>
      </w:r>
      <w:proofErr w:type="spellEnd"/>
    </w:p>
    <w:p w14:paraId="0A0EB1CC" w14:textId="77777777" w:rsidR="00546D7D" w:rsidRDefault="00546D7D" w:rsidP="00546D7D"/>
    <w:p w14:paraId="11632058" w14:textId="0365FFCD" w:rsidR="00546D7D" w:rsidRPr="00546D7D" w:rsidRDefault="00546D7D" w:rsidP="00546D7D">
      <w:pPr>
        <w:rPr>
          <w:b/>
          <w:bCs/>
        </w:rPr>
      </w:pPr>
      <w:r w:rsidRPr="00546D7D">
        <w:rPr>
          <w:b/>
          <w:bCs/>
        </w:rPr>
        <w:t>IZVJEŠTAJ O DANIM JAMSTVIMA I PLAĆANJIMA PO PROTESTIRANIM JAMSTVIMA</w:t>
      </w:r>
    </w:p>
    <w:p w14:paraId="7B12FFBC" w14:textId="76C88C94" w:rsidR="00546D7D" w:rsidRDefault="00546D7D" w:rsidP="00546D7D">
      <w:r>
        <w:t>Osnovna škola Eugena Kumičića nema danih jamstava i plaćanja po protestiranim jamstvima</w:t>
      </w:r>
    </w:p>
    <w:p w14:paraId="06C60A32" w14:textId="77777777" w:rsidR="002E4C77" w:rsidRDefault="002E4C77" w:rsidP="00546D7D"/>
    <w:p w14:paraId="69477E63" w14:textId="7681E086" w:rsidR="002E4C77" w:rsidRPr="002E4C77" w:rsidRDefault="002E4C77" w:rsidP="00546D7D">
      <w:pPr>
        <w:rPr>
          <w:b/>
          <w:bCs/>
        </w:rPr>
      </w:pPr>
      <w:r w:rsidRPr="002E4C77">
        <w:rPr>
          <w:b/>
          <w:bCs/>
        </w:rPr>
        <w:t>IV. ZAVRŠNE ODREDBE</w:t>
      </w:r>
    </w:p>
    <w:p w14:paraId="3EF08BE7" w14:textId="696E19E8" w:rsidR="00546D7D" w:rsidRDefault="002E4C77" w:rsidP="00546D7D">
      <w:r>
        <w:t>Godišnji izvještaj o izvršenju financijskog plana Osnovne škole Eugena Kumičića Slatina za razdoblje siječanj-</w:t>
      </w:r>
      <w:r w:rsidR="00C1285A">
        <w:t>prosinac</w:t>
      </w:r>
      <w:r>
        <w:t xml:space="preserve"> 2024. godine objaviti će se u cijelosti  na internetskim stranicama </w:t>
      </w:r>
      <w:r w:rsidR="00C1285A">
        <w:t xml:space="preserve">Osnovne </w:t>
      </w:r>
      <w:proofErr w:type="spellStart"/>
      <w:r w:rsidR="00C1285A">
        <w:t>škoel</w:t>
      </w:r>
      <w:proofErr w:type="spellEnd"/>
      <w:r w:rsidR="00C1285A">
        <w:t xml:space="preserve"> Eugena Kumičića </w:t>
      </w:r>
      <w:r>
        <w:t>Slatina.</w:t>
      </w:r>
    </w:p>
    <w:p w14:paraId="3B101EDC" w14:textId="747CB177" w:rsidR="00546D7D" w:rsidRDefault="00546D7D" w:rsidP="00546D7D"/>
    <w:p w14:paraId="6EB1105F" w14:textId="00D30BA3" w:rsidR="00546D7D" w:rsidRDefault="00546D7D" w:rsidP="00546D7D">
      <w:r>
        <w:t>Voditelj računovodstva</w:t>
      </w:r>
      <w:r>
        <w:tab/>
      </w:r>
      <w:r>
        <w:tab/>
      </w:r>
      <w:r>
        <w:tab/>
      </w:r>
      <w:r>
        <w:tab/>
      </w:r>
      <w:r>
        <w:tab/>
      </w:r>
      <w:r>
        <w:tab/>
        <w:t>Ravnateljica škole.</w:t>
      </w:r>
    </w:p>
    <w:p w14:paraId="7404C884" w14:textId="150B8B84" w:rsidR="00546D7D" w:rsidRDefault="00546D7D" w:rsidP="00546D7D">
      <w:r>
        <w:t>Jasna Tomašević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Božica Majhen, </w:t>
      </w:r>
      <w:proofErr w:type="spellStart"/>
      <w:r>
        <w:t>dipl.pedagog</w:t>
      </w:r>
      <w:proofErr w:type="spellEnd"/>
    </w:p>
    <w:p w14:paraId="4E72ACE5" w14:textId="77777777" w:rsidR="00742480" w:rsidRPr="00B136CA" w:rsidRDefault="00742480" w:rsidP="00B136CA">
      <w:pPr>
        <w:ind w:left="360"/>
        <w:rPr>
          <w:b/>
          <w:bCs/>
        </w:rPr>
      </w:pPr>
    </w:p>
    <w:sectPr w:rsidR="00742480" w:rsidRPr="00B1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9770" w14:textId="77777777" w:rsidR="00860BBB" w:rsidRDefault="00860BBB" w:rsidP="005B0B5B">
      <w:pPr>
        <w:spacing w:after="0" w:line="240" w:lineRule="auto"/>
      </w:pPr>
      <w:r>
        <w:separator/>
      </w:r>
    </w:p>
  </w:endnote>
  <w:endnote w:type="continuationSeparator" w:id="0">
    <w:p w14:paraId="5BBA1CAE" w14:textId="77777777" w:rsidR="00860BBB" w:rsidRDefault="00860BBB" w:rsidP="005B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5C772" w14:textId="77777777" w:rsidR="00860BBB" w:rsidRDefault="00860BBB" w:rsidP="005B0B5B">
      <w:pPr>
        <w:spacing w:after="0" w:line="240" w:lineRule="auto"/>
      </w:pPr>
      <w:r>
        <w:separator/>
      </w:r>
    </w:p>
  </w:footnote>
  <w:footnote w:type="continuationSeparator" w:id="0">
    <w:p w14:paraId="64971554" w14:textId="77777777" w:rsidR="00860BBB" w:rsidRDefault="00860BBB" w:rsidP="005B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2641A"/>
    <w:multiLevelType w:val="multilevel"/>
    <w:tmpl w:val="1E62E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49B0004"/>
    <w:multiLevelType w:val="multilevel"/>
    <w:tmpl w:val="93E8B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E835901"/>
    <w:multiLevelType w:val="multilevel"/>
    <w:tmpl w:val="25B27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6B71AEF"/>
    <w:multiLevelType w:val="hybridMultilevel"/>
    <w:tmpl w:val="E594DB26"/>
    <w:lvl w:ilvl="0" w:tplc="FC587534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55"/>
    <w:rsid w:val="00047BAF"/>
    <w:rsid w:val="000878D6"/>
    <w:rsid w:val="00231307"/>
    <w:rsid w:val="002419CE"/>
    <w:rsid w:val="002E4C77"/>
    <w:rsid w:val="002F1873"/>
    <w:rsid w:val="003271DA"/>
    <w:rsid w:val="004A4972"/>
    <w:rsid w:val="004E06DE"/>
    <w:rsid w:val="0053571E"/>
    <w:rsid w:val="0054449D"/>
    <w:rsid w:val="00546D7D"/>
    <w:rsid w:val="005B0B5B"/>
    <w:rsid w:val="00614FAB"/>
    <w:rsid w:val="0067770D"/>
    <w:rsid w:val="006F78F3"/>
    <w:rsid w:val="00742480"/>
    <w:rsid w:val="007A23C6"/>
    <w:rsid w:val="00860BBB"/>
    <w:rsid w:val="008858CF"/>
    <w:rsid w:val="00905CFC"/>
    <w:rsid w:val="00923B6B"/>
    <w:rsid w:val="00A11219"/>
    <w:rsid w:val="00B136CA"/>
    <w:rsid w:val="00BB7B0B"/>
    <w:rsid w:val="00BC19DE"/>
    <w:rsid w:val="00C1285A"/>
    <w:rsid w:val="00C14F73"/>
    <w:rsid w:val="00C17B39"/>
    <w:rsid w:val="00C25006"/>
    <w:rsid w:val="00C63AE6"/>
    <w:rsid w:val="00C90DCE"/>
    <w:rsid w:val="00CA530A"/>
    <w:rsid w:val="00CC75F7"/>
    <w:rsid w:val="00CD5558"/>
    <w:rsid w:val="00DC6DF6"/>
    <w:rsid w:val="00ED6614"/>
    <w:rsid w:val="00EE6D55"/>
    <w:rsid w:val="00F23F28"/>
    <w:rsid w:val="00F43BCE"/>
    <w:rsid w:val="00F52B19"/>
    <w:rsid w:val="00F7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17C0"/>
  <w15:chartTrackingRefBased/>
  <w15:docId w15:val="{9746B298-B4C3-435A-AE49-7033CAE0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E6D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E6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E6D55"/>
    <w:pPr>
      <w:spacing w:after="0" w:line="240" w:lineRule="auto"/>
    </w:pPr>
  </w:style>
  <w:style w:type="character" w:customStyle="1" w:styleId="Naslov2Char">
    <w:name w:val="Naslov 2 Char"/>
    <w:basedOn w:val="Zadanifontodlomka"/>
    <w:link w:val="Naslov2"/>
    <w:uiPriority w:val="9"/>
    <w:rsid w:val="00EE6D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EE6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F43BC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B0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0B5B"/>
  </w:style>
  <w:style w:type="paragraph" w:styleId="Podnoje">
    <w:name w:val="footer"/>
    <w:basedOn w:val="Normal"/>
    <w:link w:val="PodnojeChar"/>
    <w:uiPriority w:val="99"/>
    <w:unhideWhenUsed/>
    <w:rsid w:val="005B0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0B5B"/>
  </w:style>
  <w:style w:type="paragraph" w:styleId="Naglaencitat">
    <w:name w:val="Intense Quote"/>
    <w:basedOn w:val="Normal"/>
    <w:next w:val="Normal"/>
    <w:link w:val="NaglaencitatChar"/>
    <w:uiPriority w:val="30"/>
    <w:qFormat/>
    <w:rsid w:val="002419C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419CE"/>
    <w:rPr>
      <w:i/>
      <w:iCs/>
      <w:color w:val="4472C4" w:themeColor="accent1"/>
    </w:rPr>
  </w:style>
  <w:style w:type="character" w:styleId="Jakoisticanje">
    <w:name w:val="Intense Emphasis"/>
    <w:basedOn w:val="Zadanifontodlomka"/>
    <w:uiPriority w:val="21"/>
    <w:qFormat/>
    <w:rsid w:val="002419C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Prihodi prema izvršenju proračuna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2"/>
                <c:pt idx="0">
                  <c:v>Izvorni plan 2024</c:v>
                </c:pt>
                <c:pt idx="1">
                  <c:v>Izvršenje 2024</c:v>
                </c:pt>
              </c:strCache>
            </c:strRef>
          </c:cat>
          <c:val>
            <c:numRef>
              <c:f>List1!$B$2:$B$3</c:f>
              <c:numCache>
                <c:formatCode>#,##0.00\ "€"</c:formatCode>
                <c:ptCount val="2"/>
                <c:pt idx="0">
                  <c:v>2684001.42</c:v>
                </c:pt>
                <c:pt idx="1">
                  <c:v>2625983.1800000002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F4-451E-A8B6-81536883CC8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76024863"/>
        <c:axId val="1476025279"/>
      </c:barChart>
      <c:catAx>
        <c:axId val="1476024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476025279"/>
        <c:crosses val="autoZero"/>
        <c:auto val="1"/>
        <c:lblAlgn val="ctr"/>
        <c:lblOffset val="100"/>
        <c:noMultiLvlLbl val="0"/>
      </c:catAx>
      <c:valAx>
        <c:axId val="14760252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&quot;€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47602486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Rashodi prema izvršenju proračuna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>
                  <a:lumMod val="60000"/>
                  <a:lumOff val="4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2"/>
                <c:pt idx="0">
                  <c:v>Izvorni plan 2024</c:v>
                </c:pt>
                <c:pt idx="1">
                  <c:v>Izvršenje 2024</c:v>
                </c:pt>
              </c:strCache>
            </c:strRef>
          </c:cat>
          <c:val>
            <c:numRef>
              <c:f>List1!$B$2:$B$3</c:f>
              <c:numCache>
                <c:formatCode>#,##0.00\ "€"</c:formatCode>
                <c:ptCount val="2"/>
                <c:pt idx="0">
                  <c:v>2651909.85</c:v>
                </c:pt>
                <c:pt idx="1">
                  <c:v>2601566.7599999998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D4-47D8-A8E4-4D379D30EA7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53223007"/>
        <c:axId val="1353223423"/>
      </c:barChart>
      <c:catAx>
        <c:axId val="13532230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53223423"/>
        <c:crosses val="autoZero"/>
        <c:auto val="1"/>
        <c:lblAlgn val="ctr"/>
        <c:lblOffset val="100"/>
        <c:noMultiLvlLbl val="0"/>
      </c:catAx>
      <c:valAx>
        <c:axId val="13532234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&quot;€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5322300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2024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A39-478E-A36E-B0BC28F053A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A39-478E-A36E-B0BC28F053A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A39-478E-A36E-B0BC28F053A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A39-478E-A36E-B0BC28F053A6}"/>
              </c:ext>
            </c:extLst>
          </c:dPt>
          <c:cat>
            <c:strRef>
              <c:f>List1!$A$2:$A$5</c:f>
              <c:strCache>
                <c:ptCount val="4"/>
                <c:pt idx="0">
                  <c:v>1.1 Opći prihodi i primici</c:v>
                </c:pt>
                <c:pt idx="1">
                  <c:v>4.8 Decentralizirana sredstva</c:v>
                </c:pt>
                <c:pt idx="2">
                  <c:v>4.9 Vlastiti i namjenski prihodi</c:v>
                </c:pt>
                <c:pt idx="3">
                  <c:v>5.5 Pomoći</c:v>
                </c:pt>
              </c:strCache>
            </c:strRef>
          </c:cat>
          <c:val>
            <c:numRef>
              <c:f>List1!$B$2:$B$5</c:f>
              <c:numCache>
                <c:formatCode>#,##0.00</c:formatCode>
                <c:ptCount val="4"/>
                <c:pt idx="0">
                  <c:v>11007.63</c:v>
                </c:pt>
                <c:pt idx="1">
                  <c:v>98290.92</c:v>
                </c:pt>
                <c:pt idx="2">
                  <c:v>2504675.2599999998</c:v>
                </c:pt>
                <c:pt idx="3">
                  <c:v>12009.37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B7-40EA-87E6-6112C05244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AD9FB-0016-40B1-98CF-8D93CCCC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13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Tomašević</dc:creator>
  <cp:keywords/>
  <dc:description/>
  <cp:lastModifiedBy>Jasna Tomašević</cp:lastModifiedBy>
  <cp:revision>7</cp:revision>
  <cp:lastPrinted>2025-02-21T13:01:00Z</cp:lastPrinted>
  <dcterms:created xsi:type="dcterms:W3CDTF">2025-02-13T07:24:00Z</dcterms:created>
  <dcterms:modified xsi:type="dcterms:W3CDTF">2025-03-19T08:47:00Z</dcterms:modified>
</cp:coreProperties>
</file>